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9F5" w:rsidRDefault="004A0286" w:rsidP="00F15FA9">
      <w:pPr>
        <w:pStyle w:val="Title"/>
      </w:pPr>
      <w:r>
        <w:t>PTC Integrity</w:t>
      </w:r>
      <w:r w:rsidR="0081246E">
        <w:t xml:space="preserve"> Asset Library</w:t>
      </w:r>
      <w:r w:rsidR="00B023CB">
        <w:br/>
        <w:t>Customizing Mappings</w:t>
      </w:r>
    </w:p>
    <w:p w:rsidR="0081246E" w:rsidRDefault="00561321" w:rsidP="0081246E">
      <w:r>
        <w:t>Version: 2.0.7</w:t>
      </w:r>
    </w:p>
    <w:p w:rsidR="00874993" w:rsidRDefault="00874993" w:rsidP="0081246E"/>
    <w:p w:rsidR="00874993" w:rsidRDefault="00874993" w:rsidP="0081246E"/>
    <w:p w:rsidR="00874993" w:rsidRDefault="00874993" w:rsidP="0081246E"/>
    <w:p w:rsidR="0081246E" w:rsidRPr="0081246E" w:rsidRDefault="0081246E" w:rsidP="0081246E"/>
    <w:bookmarkStart w:id="0" w:name="_Toc405281020" w:displacedByCustomXml="next"/>
    <w:bookmarkStart w:id="1" w:name="_Toc405281000" w:displacedByCustomXml="next"/>
    <w:bookmarkStart w:id="2" w:name="_Toc405280907" w:displacedByCustomXml="next"/>
    <w:sdt>
      <w:sdtPr>
        <w:rPr>
          <w:rFonts w:asciiTheme="minorHAnsi" w:eastAsiaTheme="minorHAnsi" w:hAnsiTheme="minorHAnsi" w:cstheme="minorBidi"/>
          <w:b w:val="0"/>
          <w:bCs w:val="0"/>
          <w:color w:val="auto"/>
          <w:sz w:val="22"/>
          <w:szCs w:val="22"/>
          <w:lang w:val="en-GB"/>
        </w:rPr>
        <w:id w:val="1047600866"/>
        <w:docPartObj>
          <w:docPartGallery w:val="Table of Contents"/>
          <w:docPartUnique/>
        </w:docPartObj>
      </w:sdtPr>
      <w:sdtContent>
        <w:p w:rsidR="0081246E" w:rsidRDefault="0081246E" w:rsidP="0081246E">
          <w:pPr>
            <w:pStyle w:val="TOCHeading"/>
          </w:pPr>
          <w:r>
            <w:t>Contents</w:t>
          </w:r>
        </w:p>
        <w:p w:rsidR="00F90A2B" w:rsidRDefault="002246FD">
          <w:pPr>
            <w:pStyle w:val="TOC1"/>
            <w:tabs>
              <w:tab w:val="left" w:pos="440"/>
              <w:tab w:val="right" w:leader="dot" w:pos="9736"/>
            </w:tabs>
            <w:rPr>
              <w:rFonts w:eastAsiaTheme="minorEastAsia"/>
              <w:b w:val="0"/>
              <w:bCs w:val="0"/>
              <w:caps w:val="0"/>
              <w:noProof/>
              <w:sz w:val="22"/>
              <w:szCs w:val="22"/>
              <w:lang w:eastAsia="en-GB"/>
            </w:rPr>
          </w:pPr>
          <w:r w:rsidRPr="002246FD">
            <w:fldChar w:fldCharType="begin"/>
          </w:r>
          <w:r w:rsidR="0081246E">
            <w:instrText xml:space="preserve"> TOC \o "1-3" \h \z \u </w:instrText>
          </w:r>
          <w:r w:rsidRPr="002246FD">
            <w:fldChar w:fldCharType="separate"/>
          </w:r>
          <w:hyperlink w:anchor="_Toc427312505" w:history="1">
            <w:r w:rsidR="00F90A2B" w:rsidRPr="00EE69CA">
              <w:rPr>
                <w:rStyle w:val="Hyperlink"/>
                <w:noProof/>
              </w:rPr>
              <w:t>1</w:t>
            </w:r>
            <w:r w:rsidR="00F90A2B">
              <w:rPr>
                <w:rFonts w:eastAsiaTheme="minorEastAsia"/>
                <w:b w:val="0"/>
                <w:bCs w:val="0"/>
                <w:caps w:val="0"/>
                <w:noProof/>
                <w:sz w:val="22"/>
                <w:szCs w:val="22"/>
                <w:lang w:eastAsia="en-GB"/>
              </w:rPr>
              <w:tab/>
            </w:r>
            <w:r w:rsidR="00F90A2B" w:rsidRPr="00EE69CA">
              <w:rPr>
                <w:rStyle w:val="Hyperlink"/>
                <w:noProof/>
              </w:rPr>
              <w:t>Overview</w:t>
            </w:r>
            <w:r w:rsidR="00F90A2B">
              <w:rPr>
                <w:noProof/>
                <w:webHidden/>
              </w:rPr>
              <w:tab/>
            </w:r>
            <w:r>
              <w:rPr>
                <w:noProof/>
                <w:webHidden/>
              </w:rPr>
              <w:fldChar w:fldCharType="begin"/>
            </w:r>
            <w:r w:rsidR="00F90A2B">
              <w:rPr>
                <w:noProof/>
                <w:webHidden/>
              </w:rPr>
              <w:instrText xml:space="preserve"> PAGEREF _Toc427312505 \h </w:instrText>
            </w:r>
            <w:r>
              <w:rPr>
                <w:noProof/>
                <w:webHidden/>
              </w:rPr>
            </w:r>
            <w:r>
              <w:rPr>
                <w:noProof/>
                <w:webHidden/>
              </w:rPr>
              <w:fldChar w:fldCharType="separate"/>
            </w:r>
            <w:r w:rsidR="00F90A2B">
              <w:rPr>
                <w:noProof/>
                <w:webHidden/>
              </w:rPr>
              <w:t>2</w:t>
            </w:r>
            <w:r>
              <w:rPr>
                <w:noProof/>
                <w:webHidden/>
              </w:rPr>
              <w:fldChar w:fldCharType="end"/>
            </w:r>
          </w:hyperlink>
        </w:p>
        <w:p w:rsidR="00F90A2B" w:rsidRDefault="002246FD">
          <w:pPr>
            <w:pStyle w:val="TOC1"/>
            <w:tabs>
              <w:tab w:val="left" w:pos="440"/>
              <w:tab w:val="right" w:leader="dot" w:pos="9736"/>
            </w:tabs>
            <w:rPr>
              <w:rFonts w:eastAsiaTheme="minorEastAsia"/>
              <w:b w:val="0"/>
              <w:bCs w:val="0"/>
              <w:caps w:val="0"/>
              <w:noProof/>
              <w:sz w:val="22"/>
              <w:szCs w:val="22"/>
              <w:lang w:eastAsia="en-GB"/>
            </w:rPr>
          </w:pPr>
          <w:hyperlink w:anchor="_Toc427312506" w:history="1">
            <w:r w:rsidR="00F90A2B" w:rsidRPr="00EE69CA">
              <w:rPr>
                <w:rStyle w:val="Hyperlink"/>
                <w:noProof/>
              </w:rPr>
              <w:t>2</w:t>
            </w:r>
            <w:r w:rsidR="00F90A2B">
              <w:rPr>
                <w:rFonts w:eastAsiaTheme="minorEastAsia"/>
                <w:b w:val="0"/>
                <w:bCs w:val="0"/>
                <w:caps w:val="0"/>
                <w:noProof/>
                <w:sz w:val="22"/>
                <w:szCs w:val="22"/>
                <w:lang w:eastAsia="en-GB"/>
              </w:rPr>
              <w:tab/>
            </w:r>
            <w:r w:rsidR="00F90A2B" w:rsidRPr="00EE69CA">
              <w:rPr>
                <w:rStyle w:val="Hyperlink"/>
                <w:noProof/>
              </w:rPr>
              <w:t>Asset Library data libraries</w:t>
            </w:r>
            <w:r w:rsidR="00F90A2B">
              <w:rPr>
                <w:noProof/>
                <w:webHidden/>
              </w:rPr>
              <w:tab/>
            </w:r>
            <w:r>
              <w:rPr>
                <w:noProof/>
                <w:webHidden/>
              </w:rPr>
              <w:fldChar w:fldCharType="begin"/>
            </w:r>
            <w:r w:rsidR="00F90A2B">
              <w:rPr>
                <w:noProof/>
                <w:webHidden/>
              </w:rPr>
              <w:instrText xml:space="preserve"> PAGEREF _Toc427312506 \h </w:instrText>
            </w:r>
            <w:r>
              <w:rPr>
                <w:noProof/>
                <w:webHidden/>
              </w:rPr>
            </w:r>
            <w:r>
              <w:rPr>
                <w:noProof/>
                <w:webHidden/>
              </w:rPr>
              <w:fldChar w:fldCharType="separate"/>
            </w:r>
            <w:r w:rsidR="00F90A2B">
              <w:rPr>
                <w:noProof/>
                <w:webHidden/>
              </w:rPr>
              <w:t>2</w:t>
            </w:r>
            <w:r>
              <w:rPr>
                <w:noProof/>
                <w:webHidden/>
              </w:rPr>
              <w:fldChar w:fldCharType="end"/>
            </w:r>
          </w:hyperlink>
        </w:p>
        <w:p w:rsidR="00F90A2B" w:rsidRDefault="002246FD">
          <w:pPr>
            <w:pStyle w:val="TOC1"/>
            <w:tabs>
              <w:tab w:val="left" w:pos="440"/>
              <w:tab w:val="right" w:leader="dot" w:pos="9736"/>
            </w:tabs>
            <w:rPr>
              <w:rFonts w:eastAsiaTheme="minorEastAsia"/>
              <w:b w:val="0"/>
              <w:bCs w:val="0"/>
              <w:caps w:val="0"/>
              <w:noProof/>
              <w:sz w:val="22"/>
              <w:szCs w:val="22"/>
              <w:lang w:eastAsia="en-GB"/>
            </w:rPr>
          </w:pPr>
          <w:hyperlink w:anchor="_Toc427312507" w:history="1">
            <w:r w:rsidR="00F90A2B" w:rsidRPr="00EE69CA">
              <w:rPr>
                <w:rStyle w:val="Hyperlink"/>
                <w:noProof/>
              </w:rPr>
              <w:t>3</w:t>
            </w:r>
            <w:r w:rsidR="00F90A2B">
              <w:rPr>
                <w:rFonts w:eastAsiaTheme="minorEastAsia"/>
                <w:b w:val="0"/>
                <w:bCs w:val="0"/>
                <w:caps w:val="0"/>
                <w:noProof/>
                <w:sz w:val="22"/>
                <w:szCs w:val="22"/>
                <w:lang w:eastAsia="en-GB"/>
              </w:rPr>
              <w:tab/>
            </w:r>
            <w:r w:rsidR="00F90A2B" w:rsidRPr="00EE69CA">
              <w:rPr>
                <w:rStyle w:val="Hyperlink"/>
                <w:noProof/>
              </w:rPr>
              <w:t>Mapping Definition &amp; Schema</w:t>
            </w:r>
            <w:r w:rsidR="00F90A2B">
              <w:rPr>
                <w:noProof/>
                <w:webHidden/>
              </w:rPr>
              <w:tab/>
            </w:r>
            <w:r>
              <w:rPr>
                <w:noProof/>
                <w:webHidden/>
              </w:rPr>
              <w:fldChar w:fldCharType="begin"/>
            </w:r>
            <w:r w:rsidR="00F90A2B">
              <w:rPr>
                <w:noProof/>
                <w:webHidden/>
              </w:rPr>
              <w:instrText xml:space="preserve"> PAGEREF _Toc427312507 \h </w:instrText>
            </w:r>
            <w:r>
              <w:rPr>
                <w:noProof/>
                <w:webHidden/>
              </w:rPr>
            </w:r>
            <w:r>
              <w:rPr>
                <w:noProof/>
                <w:webHidden/>
              </w:rPr>
              <w:fldChar w:fldCharType="separate"/>
            </w:r>
            <w:r w:rsidR="00F90A2B">
              <w:rPr>
                <w:noProof/>
                <w:webHidden/>
              </w:rPr>
              <w:t>2</w:t>
            </w:r>
            <w:r>
              <w:rPr>
                <w:noProof/>
                <w:webHidden/>
              </w:rPr>
              <w:fldChar w:fldCharType="end"/>
            </w:r>
          </w:hyperlink>
        </w:p>
        <w:p w:rsidR="00F90A2B" w:rsidRDefault="002246FD">
          <w:pPr>
            <w:pStyle w:val="TOC2"/>
            <w:tabs>
              <w:tab w:val="left" w:pos="880"/>
              <w:tab w:val="right" w:leader="dot" w:pos="9736"/>
            </w:tabs>
            <w:rPr>
              <w:rFonts w:eastAsiaTheme="minorEastAsia"/>
              <w:noProof/>
              <w:sz w:val="22"/>
              <w:szCs w:val="22"/>
              <w:lang w:eastAsia="en-GB"/>
            </w:rPr>
          </w:pPr>
          <w:hyperlink w:anchor="_Toc427312508" w:history="1">
            <w:r w:rsidR="00F90A2B" w:rsidRPr="00EE69CA">
              <w:rPr>
                <w:rStyle w:val="Hyperlink"/>
                <w:noProof/>
              </w:rPr>
              <w:t>3.1</w:t>
            </w:r>
            <w:r w:rsidR="00F90A2B">
              <w:rPr>
                <w:rFonts w:eastAsiaTheme="minorEastAsia"/>
                <w:noProof/>
                <w:sz w:val="22"/>
                <w:szCs w:val="22"/>
                <w:lang w:eastAsia="en-GB"/>
              </w:rPr>
              <w:tab/>
            </w:r>
            <w:r w:rsidR="00F90A2B" w:rsidRPr="00EE69CA">
              <w:rPr>
                <w:rStyle w:val="Hyperlink"/>
                <w:noProof/>
              </w:rPr>
              <w:t>&lt;mappings enabled=”false” …</w:t>
            </w:r>
            <w:r w:rsidR="00F90A2B">
              <w:rPr>
                <w:noProof/>
                <w:webHidden/>
              </w:rPr>
              <w:tab/>
            </w:r>
            <w:r>
              <w:rPr>
                <w:noProof/>
                <w:webHidden/>
              </w:rPr>
              <w:fldChar w:fldCharType="begin"/>
            </w:r>
            <w:r w:rsidR="00F90A2B">
              <w:rPr>
                <w:noProof/>
                <w:webHidden/>
              </w:rPr>
              <w:instrText xml:space="preserve"> PAGEREF _Toc427312508 \h </w:instrText>
            </w:r>
            <w:r>
              <w:rPr>
                <w:noProof/>
                <w:webHidden/>
              </w:rPr>
            </w:r>
            <w:r>
              <w:rPr>
                <w:noProof/>
                <w:webHidden/>
              </w:rPr>
              <w:fldChar w:fldCharType="separate"/>
            </w:r>
            <w:r w:rsidR="00F90A2B">
              <w:rPr>
                <w:noProof/>
                <w:webHidden/>
              </w:rPr>
              <w:t>2</w:t>
            </w:r>
            <w:r>
              <w:rPr>
                <w:noProof/>
                <w:webHidden/>
              </w:rPr>
              <w:fldChar w:fldCharType="end"/>
            </w:r>
          </w:hyperlink>
        </w:p>
        <w:p w:rsidR="00F90A2B" w:rsidRDefault="002246FD">
          <w:pPr>
            <w:pStyle w:val="TOC2"/>
            <w:tabs>
              <w:tab w:val="left" w:pos="880"/>
              <w:tab w:val="right" w:leader="dot" w:pos="9736"/>
            </w:tabs>
            <w:rPr>
              <w:rFonts w:eastAsiaTheme="minorEastAsia"/>
              <w:noProof/>
              <w:sz w:val="22"/>
              <w:szCs w:val="22"/>
              <w:lang w:eastAsia="en-GB"/>
            </w:rPr>
          </w:pPr>
          <w:hyperlink w:anchor="_Toc427312509" w:history="1">
            <w:r w:rsidR="00F90A2B" w:rsidRPr="00EE69CA">
              <w:rPr>
                <w:rStyle w:val="Hyperlink"/>
                <w:noProof/>
              </w:rPr>
              <w:t>3.2</w:t>
            </w:r>
            <w:r w:rsidR="00F90A2B">
              <w:rPr>
                <w:rFonts w:eastAsiaTheme="minorEastAsia"/>
                <w:noProof/>
                <w:sz w:val="22"/>
                <w:szCs w:val="22"/>
                <w:lang w:eastAsia="en-GB"/>
              </w:rPr>
              <w:tab/>
            </w:r>
            <w:r w:rsidR="00F90A2B" w:rsidRPr="00EE69CA">
              <w:rPr>
                <w:rStyle w:val="Hyperlink"/>
                <w:noProof/>
              </w:rPr>
              <w:t>&lt;publishmapping&gt;</w:t>
            </w:r>
            <w:r w:rsidR="00F90A2B">
              <w:rPr>
                <w:noProof/>
                <w:webHidden/>
              </w:rPr>
              <w:tab/>
            </w:r>
            <w:r>
              <w:rPr>
                <w:noProof/>
                <w:webHidden/>
              </w:rPr>
              <w:fldChar w:fldCharType="begin"/>
            </w:r>
            <w:r w:rsidR="00F90A2B">
              <w:rPr>
                <w:noProof/>
                <w:webHidden/>
              </w:rPr>
              <w:instrText xml:space="preserve"> PAGEREF _Toc427312509 \h </w:instrText>
            </w:r>
            <w:r>
              <w:rPr>
                <w:noProof/>
                <w:webHidden/>
              </w:rPr>
            </w:r>
            <w:r>
              <w:rPr>
                <w:noProof/>
                <w:webHidden/>
              </w:rPr>
              <w:fldChar w:fldCharType="separate"/>
            </w:r>
            <w:r w:rsidR="00F90A2B">
              <w:rPr>
                <w:noProof/>
                <w:webHidden/>
              </w:rPr>
              <w:t>3</w:t>
            </w:r>
            <w:r>
              <w:rPr>
                <w:noProof/>
                <w:webHidden/>
              </w:rPr>
              <w:fldChar w:fldCharType="end"/>
            </w:r>
          </w:hyperlink>
        </w:p>
        <w:p w:rsidR="00F90A2B" w:rsidRDefault="002246FD">
          <w:pPr>
            <w:pStyle w:val="TOC3"/>
            <w:tabs>
              <w:tab w:val="left" w:pos="1100"/>
              <w:tab w:val="right" w:leader="dot" w:pos="9736"/>
            </w:tabs>
            <w:rPr>
              <w:rFonts w:eastAsiaTheme="minorEastAsia"/>
              <w:i w:val="0"/>
              <w:iCs w:val="0"/>
              <w:noProof/>
              <w:sz w:val="22"/>
              <w:szCs w:val="22"/>
              <w:lang w:eastAsia="en-GB"/>
            </w:rPr>
          </w:pPr>
          <w:hyperlink w:anchor="_Toc427312510" w:history="1">
            <w:r w:rsidR="00F90A2B" w:rsidRPr="00EE69CA">
              <w:rPr>
                <w:rStyle w:val="Hyperlink"/>
                <w:noProof/>
              </w:rPr>
              <w:t>3.2.1</w:t>
            </w:r>
            <w:r w:rsidR="00F90A2B">
              <w:rPr>
                <w:rFonts w:eastAsiaTheme="minorEastAsia"/>
                <w:i w:val="0"/>
                <w:iCs w:val="0"/>
                <w:noProof/>
                <w:sz w:val="22"/>
                <w:szCs w:val="22"/>
                <w:lang w:eastAsia="en-GB"/>
              </w:rPr>
              <w:tab/>
            </w:r>
            <w:r w:rsidR="00F90A2B" w:rsidRPr="00EE69CA">
              <w:rPr>
                <w:rStyle w:val="Hyperlink"/>
                <w:noProof/>
              </w:rPr>
              <w:t>&lt;item type=”…” stereotype=”…” to=”” torole=”&gt;</w:t>
            </w:r>
            <w:r w:rsidR="00F90A2B">
              <w:rPr>
                <w:noProof/>
                <w:webHidden/>
              </w:rPr>
              <w:tab/>
            </w:r>
            <w:r>
              <w:rPr>
                <w:noProof/>
                <w:webHidden/>
              </w:rPr>
              <w:fldChar w:fldCharType="begin"/>
            </w:r>
            <w:r w:rsidR="00F90A2B">
              <w:rPr>
                <w:noProof/>
                <w:webHidden/>
              </w:rPr>
              <w:instrText xml:space="preserve"> PAGEREF _Toc427312510 \h </w:instrText>
            </w:r>
            <w:r>
              <w:rPr>
                <w:noProof/>
                <w:webHidden/>
              </w:rPr>
            </w:r>
            <w:r>
              <w:rPr>
                <w:noProof/>
                <w:webHidden/>
              </w:rPr>
              <w:fldChar w:fldCharType="separate"/>
            </w:r>
            <w:r w:rsidR="00F90A2B">
              <w:rPr>
                <w:noProof/>
                <w:webHidden/>
              </w:rPr>
              <w:t>3</w:t>
            </w:r>
            <w:r>
              <w:rPr>
                <w:noProof/>
                <w:webHidden/>
              </w:rPr>
              <w:fldChar w:fldCharType="end"/>
            </w:r>
          </w:hyperlink>
        </w:p>
        <w:p w:rsidR="00F90A2B" w:rsidRDefault="002246FD">
          <w:pPr>
            <w:pStyle w:val="TOC2"/>
            <w:tabs>
              <w:tab w:val="left" w:pos="880"/>
              <w:tab w:val="right" w:leader="dot" w:pos="9736"/>
            </w:tabs>
            <w:rPr>
              <w:rFonts w:eastAsiaTheme="minorEastAsia"/>
              <w:noProof/>
              <w:sz w:val="22"/>
              <w:szCs w:val="22"/>
              <w:lang w:eastAsia="en-GB"/>
            </w:rPr>
          </w:pPr>
          <w:hyperlink w:anchor="_Toc427312511" w:history="1">
            <w:r w:rsidR="00F90A2B" w:rsidRPr="00EE69CA">
              <w:rPr>
                <w:rStyle w:val="Hyperlink"/>
                <w:noProof/>
              </w:rPr>
              <w:t>3.3</w:t>
            </w:r>
            <w:r w:rsidR="00F90A2B">
              <w:rPr>
                <w:rFonts w:eastAsiaTheme="minorEastAsia"/>
                <w:noProof/>
                <w:sz w:val="22"/>
                <w:szCs w:val="22"/>
                <w:lang w:eastAsia="en-GB"/>
              </w:rPr>
              <w:tab/>
            </w:r>
            <w:r w:rsidR="00F90A2B" w:rsidRPr="00EE69CA">
              <w:rPr>
                <w:rStyle w:val="Hyperlink"/>
                <w:noProof/>
              </w:rPr>
              <w:t>&lt;property source=”” target=”” …&gt;</w:t>
            </w:r>
            <w:r w:rsidR="00F90A2B">
              <w:rPr>
                <w:noProof/>
                <w:webHidden/>
              </w:rPr>
              <w:tab/>
            </w:r>
            <w:r>
              <w:rPr>
                <w:noProof/>
                <w:webHidden/>
              </w:rPr>
              <w:fldChar w:fldCharType="begin"/>
            </w:r>
            <w:r w:rsidR="00F90A2B">
              <w:rPr>
                <w:noProof/>
                <w:webHidden/>
              </w:rPr>
              <w:instrText xml:space="preserve"> PAGEREF _Toc427312511 \h </w:instrText>
            </w:r>
            <w:r>
              <w:rPr>
                <w:noProof/>
                <w:webHidden/>
              </w:rPr>
            </w:r>
            <w:r>
              <w:rPr>
                <w:noProof/>
                <w:webHidden/>
              </w:rPr>
              <w:fldChar w:fldCharType="separate"/>
            </w:r>
            <w:r w:rsidR="00F90A2B">
              <w:rPr>
                <w:noProof/>
                <w:webHidden/>
              </w:rPr>
              <w:t>3</w:t>
            </w:r>
            <w:r>
              <w:rPr>
                <w:noProof/>
                <w:webHidden/>
              </w:rPr>
              <w:fldChar w:fldCharType="end"/>
            </w:r>
          </w:hyperlink>
        </w:p>
        <w:p w:rsidR="00F90A2B" w:rsidRDefault="002246FD">
          <w:pPr>
            <w:pStyle w:val="TOC3"/>
            <w:tabs>
              <w:tab w:val="left" w:pos="1100"/>
              <w:tab w:val="right" w:leader="dot" w:pos="9736"/>
            </w:tabs>
            <w:rPr>
              <w:rFonts w:eastAsiaTheme="minorEastAsia"/>
              <w:i w:val="0"/>
              <w:iCs w:val="0"/>
              <w:noProof/>
              <w:sz w:val="22"/>
              <w:szCs w:val="22"/>
              <w:lang w:eastAsia="en-GB"/>
            </w:rPr>
          </w:pPr>
          <w:hyperlink w:anchor="_Toc427312512" w:history="1">
            <w:r w:rsidR="00F90A2B" w:rsidRPr="00EE69CA">
              <w:rPr>
                <w:rStyle w:val="Hyperlink"/>
                <w:noProof/>
              </w:rPr>
              <w:t>3.3.1</w:t>
            </w:r>
            <w:r w:rsidR="00F90A2B">
              <w:rPr>
                <w:rFonts w:eastAsiaTheme="minorEastAsia"/>
                <w:i w:val="0"/>
                <w:iCs w:val="0"/>
                <w:noProof/>
                <w:sz w:val="22"/>
                <w:szCs w:val="22"/>
                <w:lang w:eastAsia="en-GB"/>
              </w:rPr>
              <w:tab/>
            </w:r>
            <w:r w:rsidR="00F90A2B" w:rsidRPr="00EE69CA">
              <w:rPr>
                <w:rStyle w:val="Hyperlink"/>
                <w:noProof/>
              </w:rPr>
              <w:t>&lt;property …&gt;&lt;if …</w:t>
            </w:r>
            <w:r w:rsidR="00F90A2B">
              <w:rPr>
                <w:noProof/>
                <w:webHidden/>
              </w:rPr>
              <w:tab/>
            </w:r>
            <w:r>
              <w:rPr>
                <w:noProof/>
                <w:webHidden/>
              </w:rPr>
              <w:fldChar w:fldCharType="begin"/>
            </w:r>
            <w:r w:rsidR="00F90A2B">
              <w:rPr>
                <w:noProof/>
                <w:webHidden/>
              </w:rPr>
              <w:instrText xml:space="preserve"> PAGEREF _Toc427312512 \h </w:instrText>
            </w:r>
            <w:r>
              <w:rPr>
                <w:noProof/>
                <w:webHidden/>
              </w:rPr>
            </w:r>
            <w:r>
              <w:rPr>
                <w:noProof/>
                <w:webHidden/>
              </w:rPr>
              <w:fldChar w:fldCharType="separate"/>
            </w:r>
            <w:r w:rsidR="00F90A2B">
              <w:rPr>
                <w:noProof/>
                <w:webHidden/>
              </w:rPr>
              <w:t>4</w:t>
            </w:r>
            <w:r>
              <w:rPr>
                <w:noProof/>
                <w:webHidden/>
              </w:rPr>
              <w:fldChar w:fldCharType="end"/>
            </w:r>
          </w:hyperlink>
        </w:p>
        <w:p w:rsidR="00F90A2B" w:rsidRDefault="002246FD">
          <w:pPr>
            <w:pStyle w:val="TOC2"/>
            <w:tabs>
              <w:tab w:val="left" w:pos="880"/>
              <w:tab w:val="right" w:leader="dot" w:pos="9736"/>
            </w:tabs>
            <w:rPr>
              <w:rFonts w:eastAsiaTheme="minorEastAsia"/>
              <w:noProof/>
              <w:sz w:val="22"/>
              <w:szCs w:val="22"/>
              <w:lang w:eastAsia="en-GB"/>
            </w:rPr>
          </w:pPr>
          <w:hyperlink w:anchor="_Toc427312513" w:history="1">
            <w:r w:rsidR="00F90A2B" w:rsidRPr="00EE69CA">
              <w:rPr>
                <w:rStyle w:val="Hyperlink"/>
                <w:noProof/>
              </w:rPr>
              <w:t>3.4</w:t>
            </w:r>
            <w:r w:rsidR="00F90A2B">
              <w:rPr>
                <w:rFonts w:eastAsiaTheme="minorEastAsia"/>
                <w:noProof/>
                <w:sz w:val="22"/>
                <w:szCs w:val="22"/>
                <w:lang w:eastAsia="en-GB"/>
              </w:rPr>
              <w:tab/>
            </w:r>
            <w:r w:rsidR="00F90A2B" w:rsidRPr="00EE69CA">
              <w:rPr>
                <w:rStyle w:val="Hyperlink"/>
                <w:noProof/>
              </w:rPr>
              <w:t>&lt;role name=”…”&gt;</w:t>
            </w:r>
            <w:r w:rsidR="00F90A2B">
              <w:rPr>
                <w:noProof/>
                <w:webHidden/>
              </w:rPr>
              <w:tab/>
            </w:r>
            <w:r>
              <w:rPr>
                <w:noProof/>
                <w:webHidden/>
              </w:rPr>
              <w:fldChar w:fldCharType="begin"/>
            </w:r>
            <w:r w:rsidR="00F90A2B">
              <w:rPr>
                <w:noProof/>
                <w:webHidden/>
              </w:rPr>
              <w:instrText xml:space="preserve"> PAGEREF _Toc427312513 \h </w:instrText>
            </w:r>
            <w:r>
              <w:rPr>
                <w:noProof/>
                <w:webHidden/>
              </w:rPr>
            </w:r>
            <w:r>
              <w:rPr>
                <w:noProof/>
                <w:webHidden/>
              </w:rPr>
              <w:fldChar w:fldCharType="separate"/>
            </w:r>
            <w:r w:rsidR="00F90A2B">
              <w:rPr>
                <w:noProof/>
                <w:webHidden/>
              </w:rPr>
              <w:t>4</w:t>
            </w:r>
            <w:r>
              <w:rPr>
                <w:noProof/>
                <w:webHidden/>
              </w:rPr>
              <w:fldChar w:fldCharType="end"/>
            </w:r>
          </w:hyperlink>
        </w:p>
        <w:p w:rsidR="00F90A2B" w:rsidRDefault="002246FD">
          <w:pPr>
            <w:pStyle w:val="TOC2"/>
            <w:tabs>
              <w:tab w:val="left" w:pos="880"/>
              <w:tab w:val="right" w:leader="dot" w:pos="9736"/>
            </w:tabs>
            <w:rPr>
              <w:rFonts w:eastAsiaTheme="minorEastAsia"/>
              <w:noProof/>
              <w:sz w:val="22"/>
              <w:szCs w:val="22"/>
              <w:lang w:eastAsia="en-GB"/>
            </w:rPr>
          </w:pPr>
          <w:hyperlink w:anchor="_Toc427312514" w:history="1">
            <w:r w:rsidR="00F90A2B" w:rsidRPr="00EE69CA">
              <w:rPr>
                <w:rStyle w:val="Hyperlink"/>
                <w:noProof/>
              </w:rPr>
              <w:t>3.5</w:t>
            </w:r>
            <w:r w:rsidR="00F90A2B">
              <w:rPr>
                <w:rFonts w:eastAsiaTheme="minorEastAsia"/>
                <w:noProof/>
                <w:sz w:val="22"/>
                <w:szCs w:val="22"/>
                <w:lang w:eastAsia="en-GB"/>
              </w:rPr>
              <w:tab/>
            </w:r>
            <w:r w:rsidR="00F90A2B" w:rsidRPr="00EE69CA">
              <w:rPr>
                <w:rStyle w:val="Hyperlink"/>
                <w:noProof/>
              </w:rPr>
              <w:t>&lt;reusemapping name=”…”&gt;</w:t>
            </w:r>
            <w:r w:rsidR="00F90A2B">
              <w:rPr>
                <w:noProof/>
                <w:webHidden/>
              </w:rPr>
              <w:tab/>
            </w:r>
            <w:r>
              <w:rPr>
                <w:noProof/>
                <w:webHidden/>
              </w:rPr>
              <w:fldChar w:fldCharType="begin"/>
            </w:r>
            <w:r w:rsidR="00F90A2B">
              <w:rPr>
                <w:noProof/>
                <w:webHidden/>
              </w:rPr>
              <w:instrText xml:space="preserve"> PAGEREF _Toc427312514 \h </w:instrText>
            </w:r>
            <w:r>
              <w:rPr>
                <w:noProof/>
                <w:webHidden/>
              </w:rPr>
            </w:r>
            <w:r>
              <w:rPr>
                <w:noProof/>
                <w:webHidden/>
              </w:rPr>
              <w:fldChar w:fldCharType="separate"/>
            </w:r>
            <w:r w:rsidR="00F90A2B">
              <w:rPr>
                <w:noProof/>
                <w:webHidden/>
              </w:rPr>
              <w:t>4</w:t>
            </w:r>
            <w:r>
              <w:rPr>
                <w:noProof/>
                <w:webHidden/>
              </w:rPr>
              <w:fldChar w:fldCharType="end"/>
            </w:r>
          </w:hyperlink>
        </w:p>
        <w:p w:rsidR="00F90A2B" w:rsidRDefault="002246FD">
          <w:pPr>
            <w:pStyle w:val="TOC3"/>
            <w:tabs>
              <w:tab w:val="left" w:pos="1100"/>
              <w:tab w:val="right" w:leader="dot" w:pos="9736"/>
            </w:tabs>
            <w:rPr>
              <w:rFonts w:eastAsiaTheme="minorEastAsia"/>
              <w:i w:val="0"/>
              <w:iCs w:val="0"/>
              <w:noProof/>
              <w:sz w:val="22"/>
              <w:szCs w:val="22"/>
              <w:lang w:eastAsia="en-GB"/>
            </w:rPr>
          </w:pPr>
          <w:hyperlink w:anchor="_Toc427312515" w:history="1">
            <w:r w:rsidR="00F90A2B" w:rsidRPr="00EE69CA">
              <w:rPr>
                <w:rStyle w:val="Hyperlink"/>
                <w:noProof/>
              </w:rPr>
              <w:t>3.5.1</w:t>
            </w:r>
            <w:r w:rsidR="00F90A2B">
              <w:rPr>
                <w:rFonts w:eastAsiaTheme="minorEastAsia"/>
                <w:i w:val="0"/>
                <w:iCs w:val="0"/>
                <w:noProof/>
                <w:sz w:val="22"/>
                <w:szCs w:val="22"/>
                <w:lang w:eastAsia="en-GB"/>
              </w:rPr>
              <w:tab/>
            </w:r>
            <w:r w:rsidR="00F90A2B" w:rsidRPr="00EE69CA">
              <w:rPr>
                <w:rStyle w:val="Hyperlink"/>
                <w:noProof/>
              </w:rPr>
              <w:t>&lt;if&gt; in reuse mappings</w:t>
            </w:r>
            <w:r w:rsidR="00F90A2B">
              <w:rPr>
                <w:noProof/>
                <w:webHidden/>
              </w:rPr>
              <w:tab/>
            </w:r>
            <w:r>
              <w:rPr>
                <w:noProof/>
                <w:webHidden/>
              </w:rPr>
              <w:fldChar w:fldCharType="begin"/>
            </w:r>
            <w:r w:rsidR="00F90A2B">
              <w:rPr>
                <w:noProof/>
                <w:webHidden/>
              </w:rPr>
              <w:instrText xml:space="preserve"> PAGEREF _Toc427312515 \h </w:instrText>
            </w:r>
            <w:r>
              <w:rPr>
                <w:noProof/>
                <w:webHidden/>
              </w:rPr>
            </w:r>
            <w:r>
              <w:rPr>
                <w:noProof/>
                <w:webHidden/>
              </w:rPr>
              <w:fldChar w:fldCharType="separate"/>
            </w:r>
            <w:r w:rsidR="00F90A2B">
              <w:rPr>
                <w:noProof/>
                <w:webHidden/>
              </w:rPr>
              <w:t>5</w:t>
            </w:r>
            <w:r>
              <w:rPr>
                <w:noProof/>
                <w:webHidden/>
              </w:rPr>
              <w:fldChar w:fldCharType="end"/>
            </w:r>
          </w:hyperlink>
        </w:p>
        <w:p w:rsidR="00F90A2B" w:rsidRDefault="002246FD">
          <w:pPr>
            <w:pStyle w:val="TOC3"/>
            <w:tabs>
              <w:tab w:val="left" w:pos="1100"/>
              <w:tab w:val="right" w:leader="dot" w:pos="9736"/>
            </w:tabs>
            <w:rPr>
              <w:rFonts w:eastAsiaTheme="minorEastAsia"/>
              <w:i w:val="0"/>
              <w:iCs w:val="0"/>
              <w:noProof/>
              <w:sz w:val="22"/>
              <w:szCs w:val="22"/>
              <w:lang w:eastAsia="en-GB"/>
            </w:rPr>
          </w:pPr>
          <w:hyperlink w:anchor="_Toc427312516" w:history="1">
            <w:r w:rsidR="00F90A2B" w:rsidRPr="00EE69CA">
              <w:rPr>
                <w:rStyle w:val="Hyperlink"/>
                <w:noProof/>
              </w:rPr>
              <w:t>3.5.2</w:t>
            </w:r>
            <w:r w:rsidR="00F90A2B">
              <w:rPr>
                <w:rFonts w:eastAsiaTheme="minorEastAsia"/>
                <w:i w:val="0"/>
                <w:iCs w:val="0"/>
                <w:noProof/>
                <w:sz w:val="22"/>
                <w:szCs w:val="22"/>
                <w:lang w:eastAsia="en-GB"/>
              </w:rPr>
              <w:tab/>
            </w:r>
            <w:r w:rsidR="00F90A2B" w:rsidRPr="00EE69CA">
              <w:rPr>
                <w:rStyle w:val="Hyperlink"/>
                <w:noProof/>
              </w:rPr>
              <w:t>&lt;directed source=”…” target=”…”&gt;</w:t>
            </w:r>
            <w:r w:rsidR="00F90A2B">
              <w:rPr>
                <w:noProof/>
                <w:webHidden/>
              </w:rPr>
              <w:tab/>
            </w:r>
            <w:r>
              <w:rPr>
                <w:noProof/>
                <w:webHidden/>
              </w:rPr>
              <w:fldChar w:fldCharType="begin"/>
            </w:r>
            <w:r w:rsidR="00F90A2B">
              <w:rPr>
                <w:noProof/>
                <w:webHidden/>
              </w:rPr>
              <w:instrText xml:space="preserve"> PAGEREF _Toc427312516 \h </w:instrText>
            </w:r>
            <w:r>
              <w:rPr>
                <w:noProof/>
                <w:webHidden/>
              </w:rPr>
            </w:r>
            <w:r>
              <w:rPr>
                <w:noProof/>
                <w:webHidden/>
              </w:rPr>
              <w:fldChar w:fldCharType="separate"/>
            </w:r>
            <w:r w:rsidR="00F90A2B">
              <w:rPr>
                <w:noProof/>
                <w:webHidden/>
              </w:rPr>
              <w:t>5</w:t>
            </w:r>
            <w:r>
              <w:rPr>
                <w:noProof/>
                <w:webHidden/>
              </w:rPr>
              <w:fldChar w:fldCharType="end"/>
            </w:r>
          </w:hyperlink>
        </w:p>
        <w:p w:rsidR="00F90A2B" w:rsidRDefault="002246FD">
          <w:pPr>
            <w:pStyle w:val="TOC3"/>
            <w:tabs>
              <w:tab w:val="left" w:pos="1100"/>
              <w:tab w:val="right" w:leader="dot" w:pos="9736"/>
            </w:tabs>
            <w:rPr>
              <w:rFonts w:eastAsiaTheme="minorEastAsia"/>
              <w:i w:val="0"/>
              <w:iCs w:val="0"/>
              <w:noProof/>
              <w:sz w:val="22"/>
              <w:szCs w:val="22"/>
              <w:lang w:eastAsia="en-GB"/>
            </w:rPr>
          </w:pPr>
          <w:hyperlink w:anchor="_Toc427312517" w:history="1">
            <w:r w:rsidR="00F90A2B" w:rsidRPr="00EE69CA">
              <w:rPr>
                <w:rStyle w:val="Hyperlink"/>
                <w:noProof/>
              </w:rPr>
              <w:t>3.5.3</w:t>
            </w:r>
            <w:r w:rsidR="00F90A2B">
              <w:rPr>
                <w:rFonts w:eastAsiaTheme="minorEastAsia"/>
                <w:i w:val="0"/>
                <w:iCs w:val="0"/>
                <w:noProof/>
                <w:sz w:val="22"/>
                <w:szCs w:val="22"/>
                <w:lang w:eastAsia="en-GB"/>
              </w:rPr>
              <w:tab/>
            </w:r>
            <w:r w:rsidR="00F90A2B" w:rsidRPr="00EE69CA">
              <w:rPr>
                <w:rStyle w:val="Hyperlink"/>
                <w:noProof/>
              </w:rPr>
              <w:t>&lt;link name=”…” type=”…” typestereotype=”…” dependencystereotype=”…” dependencytype=”…”&gt;</w:t>
            </w:r>
            <w:r w:rsidR="00F90A2B">
              <w:rPr>
                <w:noProof/>
                <w:webHidden/>
              </w:rPr>
              <w:tab/>
            </w:r>
            <w:r>
              <w:rPr>
                <w:noProof/>
                <w:webHidden/>
              </w:rPr>
              <w:fldChar w:fldCharType="begin"/>
            </w:r>
            <w:r w:rsidR="00F90A2B">
              <w:rPr>
                <w:noProof/>
                <w:webHidden/>
              </w:rPr>
              <w:instrText xml:space="preserve"> PAGEREF _Toc427312517 \h </w:instrText>
            </w:r>
            <w:r>
              <w:rPr>
                <w:noProof/>
                <w:webHidden/>
              </w:rPr>
            </w:r>
            <w:r>
              <w:rPr>
                <w:noProof/>
                <w:webHidden/>
              </w:rPr>
              <w:fldChar w:fldCharType="separate"/>
            </w:r>
            <w:r w:rsidR="00F90A2B">
              <w:rPr>
                <w:noProof/>
                <w:webHidden/>
              </w:rPr>
              <w:t>5</w:t>
            </w:r>
            <w:r>
              <w:rPr>
                <w:noProof/>
                <w:webHidden/>
              </w:rPr>
              <w:fldChar w:fldCharType="end"/>
            </w:r>
          </w:hyperlink>
        </w:p>
        <w:p w:rsidR="0081246E" w:rsidRDefault="002246FD">
          <w:r>
            <w:fldChar w:fldCharType="end"/>
          </w:r>
        </w:p>
      </w:sdtContent>
    </w:sdt>
    <w:p w:rsidR="0081246E" w:rsidRDefault="0081246E">
      <w:pPr>
        <w:rPr>
          <w:rFonts w:asciiTheme="majorHAnsi" w:eastAsiaTheme="majorEastAsia" w:hAnsiTheme="majorHAnsi" w:cstheme="majorBidi"/>
          <w:b/>
          <w:bCs/>
          <w:color w:val="365F91" w:themeColor="accent1" w:themeShade="BF"/>
          <w:sz w:val="28"/>
          <w:szCs w:val="28"/>
        </w:rPr>
      </w:pPr>
    </w:p>
    <w:bookmarkEnd w:id="2"/>
    <w:bookmarkEnd w:id="1"/>
    <w:bookmarkEnd w:id="0"/>
    <w:p w:rsidR="0085609D" w:rsidRDefault="0085609D">
      <w:pPr>
        <w:rPr>
          <w:rFonts w:asciiTheme="majorHAnsi" w:eastAsiaTheme="majorEastAsia" w:hAnsiTheme="majorHAnsi" w:cstheme="majorBidi"/>
          <w:b/>
          <w:bCs/>
          <w:color w:val="365F91" w:themeColor="accent1" w:themeShade="BF"/>
          <w:sz w:val="28"/>
          <w:szCs w:val="28"/>
        </w:rPr>
      </w:pPr>
      <w:r>
        <w:br w:type="page"/>
      </w:r>
    </w:p>
    <w:p w:rsidR="0021691F" w:rsidRDefault="00B023CB" w:rsidP="00F15FA9">
      <w:pPr>
        <w:pStyle w:val="Heading1"/>
      </w:pPr>
      <w:bookmarkStart w:id="3" w:name="_Toc427312505"/>
      <w:r>
        <w:lastRenderedPageBreak/>
        <w:t>Overview</w:t>
      </w:r>
      <w:bookmarkEnd w:id="3"/>
    </w:p>
    <w:p w:rsidR="00B023CB" w:rsidRDefault="00B023CB" w:rsidP="00B023CB">
      <w:r>
        <w:t xml:space="preserve">Asset Library provides an integration with PTC Integrity </w:t>
      </w:r>
      <w:proofErr w:type="spellStart"/>
      <w:r>
        <w:t>Modeler</w:t>
      </w:r>
      <w:proofErr w:type="spellEnd"/>
      <w:r>
        <w:t xml:space="preserve"> (formerly Artisan Studio) which allows model data to be published to Asset Library and reused in another model. This enables the design of  systems to be constructed from the design of pre-existing systems.</w:t>
      </w:r>
    </w:p>
    <w:p w:rsidR="00B023CB" w:rsidRDefault="00B023CB" w:rsidP="00B023CB">
      <w:r>
        <w:t>Prior to Asset Library 2.0, the mappings for this publication and reuse process were hard-coded within this integration, the Asset Library Bridge, and could only be modified via access to the source code of the Bridge. In Asset Library 2.0 these mappings are also defined in an XML file, which can be modified and extended by someone with appropriate expertise and knowledge to adjust the single publication mapping and potentially multiple reuse mappings.</w:t>
      </w:r>
    </w:p>
    <w:p w:rsidR="00B023CB" w:rsidRDefault="00B023CB" w:rsidP="00B023CB">
      <w:r>
        <w:t xml:space="preserve">This document provides detail on the mapping definition file, and in conjunction with the HTML documentation of the two relevant Asset Library </w:t>
      </w:r>
      <w:r w:rsidR="00761227">
        <w:t>data libraries</w:t>
      </w:r>
      <w:r>
        <w:t xml:space="preserve"> (for </w:t>
      </w:r>
      <w:proofErr w:type="spellStart"/>
      <w:r>
        <w:t>SysML</w:t>
      </w:r>
      <w:proofErr w:type="spellEnd"/>
      <w:r>
        <w:t xml:space="preserve"> and non-</w:t>
      </w:r>
      <w:proofErr w:type="spellStart"/>
      <w:r>
        <w:t>SysML</w:t>
      </w:r>
      <w:proofErr w:type="spellEnd"/>
      <w:r>
        <w:t xml:space="preserve"> assets) and the API documentation for </w:t>
      </w:r>
      <w:proofErr w:type="spellStart"/>
      <w:r>
        <w:t>Modeler</w:t>
      </w:r>
      <w:proofErr w:type="spellEnd"/>
      <w:r>
        <w:t>, should enable the mapping to be modified.</w:t>
      </w:r>
    </w:p>
    <w:p w:rsidR="00B023CB" w:rsidRDefault="00B023CB" w:rsidP="0085609D">
      <w:r w:rsidRPr="00B023CB">
        <w:rPr>
          <w:b/>
        </w:rPr>
        <w:t>NOTE:</w:t>
      </w:r>
      <w:r>
        <w:t xml:space="preserve"> It is advisable to take a back-up of the installed mapping file – </w:t>
      </w:r>
      <w:proofErr w:type="spellStart"/>
      <w:r>
        <w:t>albridge-mappings.xml</w:t>
      </w:r>
      <w:proofErr w:type="spellEnd"/>
      <w:r>
        <w:t xml:space="preserve"> – before modifications are made, and to apply some form of change control to this file so that the mappings can be consistently applied.</w:t>
      </w:r>
    </w:p>
    <w:p w:rsidR="00761227" w:rsidRDefault="00761227" w:rsidP="00761227">
      <w:pPr>
        <w:pStyle w:val="Heading1"/>
      </w:pPr>
      <w:bookmarkStart w:id="4" w:name="_Toc427312506"/>
      <w:r>
        <w:t>Asset Library data libraries</w:t>
      </w:r>
      <w:bookmarkEnd w:id="4"/>
    </w:p>
    <w:p w:rsidR="00761227" w:rsidRDefault="00761227" w:rsidP="00761227">
      <w:r>
        <w:t xml:space="preserve">Asset Library stores asset solution information in two forms: a generic format that can be mapped to any target domain (comprised of </w:t>
      </w:r>
      <w:proofErr w:type="spellStart"/>
      <w:r>
        <w:t>ComponentSpec</w:t>
      </w:r>
      <w:proofErr w:type="spellEnd"/>
      <w:r>
        <w:t xml:space="preserve">, </w:t>
      </w:r>
      <w:proofErr w:type="spellStart"/>
      <w:r>
        <w:t>InterfaceSpec</w:t>
      </w:r>
      <w:proofErr w:type="spellEnd"/>
      <w:r>
        <w:t xml:space="preserve">, etc.) and a </w:t>
      </w:r>
      <w:proofErr w:type="spellStart"/>
      <w:r>
        <w:t>SysML</w:t>
      </w:r>
      <w:proofErr w:type="spellEnd"/>
      <w:r>
        <w:t xml:space="preserve">-specific format which enables the storage of a richer set of data for this particular domain (comprised of Block, </w:t>
      </w:r>
      <w:proofErr w:type="spellStart"/>
      <w:r>
        <w:t>ConstraintBlock</w:t>
      </w:r>
      <w:proofErr w:type="spellEnd"/>
      <w:r>
        <w:t xml:space="preserve">, </w:t>
      </w:r>
      <w:proofErr w:type="spellStart"/>
      <w:r>
        <w:t>FlowSpecification</w:t>
      </w:r>
      <w:proofErr w:type="spellEnd"/>
      <w:r>
        <w:t>, etc.)</w:t>
      </w:r>
    </w:p>
    <w:p w:rsidR="00761227" w:rsidRPr="00761227" w:rsidRDefault="00761227" w:rsidP="00761227">
      <w:r>
        <w:t xml:space="preserve">When modifying or creating mappings, it is important to inform the Bridge which of these libraries should be used. This is done using the </w:t>
      </w:r>
      <w:proofErr w:type="spellStart"/>
      <w:r>
        <w:rPr>
          <w:i/>
        </w:rPr>
        <w:t>issysml</w:t>
      </w:r>
      <w:proofErr w:type="spellEnd"/>
      <w:r>
        <w:t xml:space="preserve"> property for </w:t>
      </w:r>
      <w:r>
        <w:rPr>
          <w:i/>
        </w:rPr>
        <w:t>item</w:t>
      </w:r>
      <w:r>
        <w:t xml:space="preserve"> on publication and for </w:t>
      </w:r>
      <w:r>
        <w:rPr>
          <w:i/>
        </w:rPr>
        <w:t>role</w:t>
      </w:r>
      <w:r>
        <w:t xml:space="preserve"> on reuse. This must be set true at all levels of any hierarchy to ensure that the correct library is used.</w:t>
      </w:r>
    </w:p>
    <w:p w:rsidR="0085609D" w:rsidRDefault="0085609D" w:rsidP="0085609D">
      <w:pPr>
        <w:pStyle w:val="Heading1"/>
      </w:pPr>
      <w:bookmarkStart w:id="5" w:name="_Toc427312507"/>
      <w:r>
        <w:t>Mapping Definition &amp; Schema</w:t>
      </w:r>
      <w:bookmarkEnd w:id="5"/>
    </w:p>
    <w:p w:rsidR="0085609D" w:rsidRDefault="0085609D" w:rsidP="0085609D">
      <w:r>
        <w:t xml:space="preserve">Once the Asset Library bridge has been installed you will find two files relevant to the customizable mappings in the installed folder (by default this is </w:t>
      </w:r>
      <w:r w:rsidRPr="0085609D">
        <w:rPr>
          <w:i/>
        </w:rPr>
        <w:t>C:\Program Files (x86)\Asset Library Bridge</w:t>
      </w:r>
      <w:r>
        <w:t>):</w:t>
      </w:r>
    </w:p>
    <w:p w:rsidR="0085609D" w:rsidRPr="0085609D" w:rsidRDefault="0085609D" w:rsidP="0085609D">
      <w:pPr>
        <w:pStyle w:val="ListParagraph"/>
        <w:numPr>
          <w:ilvl w:val="0"/>
          <w:numId w:val="18"/>
        </w:numPr>
        <w:rPr>
          <w:i/>
        </w:rPr>
      </w:pPr>
      <w:proofErr w:type="spellStart"/>
      <w:r>
        <w:t>albridge-mappings.xml</w:t>
      </w:r>
      <w:proofErr w:type="spellEnd"/>
      <w:r>
        <w:t xml:space="preserve"> – the mappings themselves</w:t>
      </w:r>
    </w:p>
    <w:p w:rsidR="0085609D" w:rsidRPr="0085609D" w:rsidRDefault="0085609D" w:rsidP="0085609D">
      <w:pPr>
        <w:pStyle w:val="ListParagraph"/>
        <w:numPr>
          <w:ilvl w:val="0"/>
          <w:numId w:val="18"/>
        </w:numPr>
        <w:rPr>
          <w:i/>
        </w:rPr>
      </w:pPr>
      <w:proofErr w:type="spellStart"/>
      <w:r>
        <w:t>albridge-mappings.xsd</w:t>
      </w:r>
      <w:proofErr w:type="spellEnd"/>
      <w:r>
        <w:t xml:space="preserve"> – the XML Schema Definition for the mapping file</w:t>
      </w:r>
    </w:p>
    <w:p w:rsidR="0085609D" w:rsidRDefault="0085609D" w:rsidP="0085609D">
      <w:r>
        <w:t>You are advised to use an XML editor which is, or can be, XSD aware, such as Notepad++, Microsoft Visual Studio or Eclipse, so that you will be able to ensure the validity of the mapping file following your edits.</w:t>
      </w:r>
    </w:p>
    <w:p w:rsidR="00FC6327" w:rsidRDefault="00FC6327" w:rsidP="0085609D">
      <w:r>
        <w:t>The mapping file consists of a limited number of elements which define the overall mappings, the roles to be traversed, items to be created and properties to be set for both publication and reuse.</w:t>
      </w:r>
    </w:p>
    <w:p w:rsidR="00FC6327" w:rsidRDefault="00FC6327" w:rsidP="00FC6327">
      <w:pPr>
        <w:pStyle w:val="Heading2"/>
      </w:pPr>
      <w:bookmarkStart w:id="6" w:name="_Toc427312508"/>
      <w:r>
        <w:t>&lt;mappings enabled=”false” …</w:t>
      </w:r>
      <w:bookmarkEnd w:id="6"/>
    </w:p>
    <w:p w:rsidR="00FC6327" w:rsidRDefault="00FC6327" w:rsidP="00FC6327">
      <w:r>
        <w:t xml:space="preserve">The </w:t>
      </w:r>
      <w:r>
        <w:rPr>
          <w:i/>
        </w:rPr>
        <w:t>mappings</w:t>
      </w:r>
      <w:r>
        <w:t xml:space="preserve"> element contains mappings for publication and reuse and has a single editable </w:t>
      </w:r>
      <w:r w:rsidR="00B07326">
        <w:t>attribute</w:t>
      </w:r>
      <w:r>
        <w:t xml:space="preserve"> which enables or disables the use of the custom mappings by the Bridge. If the </w:t>
      </w:r>
      <w:proofErr w:type="spellStart"/>
      <w:r>
        <w:t>albridge-mappings.xml</w:t>
      </w:r>
      <w:proofErr w:type="spellEnd"/>
      <w:r>
        <w:t xml:space="preserve"> file is </w:t>
      </w:r>
      <w:r>
        <w:lastRenderedPageBreak/>
        <w:t xml:space="preserve">present in the Asset Library Bridge folder </w:t>
      </w:r>
      <w:r w:rsidRPr="00B07326">
        <w:rPr>
          <w:b/>
        </w:rPr>
        <w:t>and</w:t>
      </w:r>
      <w:r>
        <w:t xml:space="preserve"> </w:t>
      </w:r>
      <w:r w:rsidRPr="00B07326">
        <w:rPr>
          <w:i/>
        </w:rPr>
        <w:t>enabled</w:t>
      </w:r>
      <w:r>
        <w:t xml:space="preserve"> is set true, the custom mappings will be used. If not, the hard-coded mappings will be used.</w:t>
      </w:r>
    </w:p>
    <w:p w:rsidR="00FC6327" w:rsidRDefault="00FC6327" w:rsidP="00FC6327">
      <w:pPr>
        <w:pStyle w:val="Heading2"/>
      </w:pPr>
      <w:bookmarkStart w:id="7" w:name="_Toc427312509"/>
      <w:r>
        <w:t>&lt;</w:t>
      </w:r>
      <w:proofErr w:type="spellStart"/>
      <w:r>
        <w:t>publishmapping</w:t>
      </w:r>
      <w:proofErr w:type="spellEnd"/>
      <w:r>
        <w:t>&gt;</w:t>
      </w:r>
      <w:bookmarkEnd w:id="7"/>
    </w:p>
    <w:p w:rsidR="00FC6327" w:rsidRDefault="00FC6327" w:rsidP="00FC6327">
      <w:r>
        <w:t xml:space="preserve">The </w:t>
      </w:r>
      <w:proofErr w:type="spellStart"/>
      <w:r w:rsidRPr="00FC6327">
        <w:rPr>
          <w:i/>
        </w:rPr>
        <w:t>publish</w:t>
      </w:r>
      <w:r>
        <w:rPr>
          <w:i/>
        </w:rPr>
        <w:t>mapping</w:t>
      </w:r>
      <w:proofErr w:type="spellEnd"/>
      <w:r>
        <w:t xml:space="preserve"> element defines the </w:t>
      </w:r>
      <w:r w:rsidRPr="00664D91">
        <w:rPr>
          <w:b/>
        </w:rPr>
        <w:t>single</w:t>
      </w:r>
      <w:r>
        <w:t xml:space="preserve"> mapping to be used for publication of assets from </w:t>
      </w:r>
      <w:proofErr w:type="spellStart"/>
      <w:r>
        <w:t>Modeler</w:t>
      </w:r>
      <w:proofErr w:type="spellEnd"/>
      <w:r>
        <w:t xml:space="preserve"> to Asset Library. It contains (at the top level) the property mappings from the Asset package in </w:t>
      </w:r>
      <w:proofErr w:type="spellStart"/>
      <w:r>
        <w:t>Modeler</w:t>
      </w:r>
      <w:proofErr w:type="spellEnd"/>
      <w:r>
        <w:t xml:space="preserve"> to the Asset in Asset Library, and subsequently a series of </w:t>
      </w:r>
      <w:r>
        <w:rPr>
          <w:i/>
        </w:rPr>
        <w:t xml:space="preserve">item </w:t>
      </w:r>
      <w:r>
        <w:t xml:space="preserve">mappings which are applied to the </w:t>
      </w:r>
      <w:proofErr w:type="spellStart"/>
      <w:r>
        <w:t>PackageItems</w:t>
      </w:r>
      <w:proofErr w:type="spellEnd"/>
      <w:r>
        <w:t xml:space="preserve"> in </w:t>
      </w:r>
      <w:proofErr w:type="spellStart"/>
      <w:r>
        <w:t>Modeler</w:t>
      </w:r>
      <w:proofErr w:type="spellEnd"/>
      <w:r>
        <w:t>.</w:t>
      </w:r>
    </w:p>
    <w:p w:rsidR="00FC6327" w:rsidRDefault="00FC6327" w:rsidP="00FC6327">
      <w:r>
        <w:t>e.g.</w:t>
      </w:r>
    </w:p>
    <w:p w:rsidR="00FC6327" w:rsidRDefault="00FC6327" w:rsidP="00FC6327">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publishmapping</w:t>
      </w:r>
      <w:proofErr w:type="spellEnd"/>
      <w:r>
        <w:rPr>
          <w:rFonts w:ascii="Consolas" w:hAnsi="Consolas" w:cs="Consolas"/>
          <w:color w:val="0000FF"/>
          <w:sz w:val="19"/>
          <w:szCs w:val="19"/>
        </w:rPr>
        <w:t>&gt;</w:t>
      </w:r>
    </w:p>
    <w:p w:rsidR="00FC6327" w:rsidRDefault="00FC6327" w:rsidP="00FC6327">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 xml:space="preserve">    &lt;</w:t>
      </w:r>
      <w:r>
        <w:rPr>
          <w:rFonts w:ascii="Consolas" w:hAnsi="Consolas" w:cs="Consolas"/>
          <w:color w:val="A31515"/>
          <w:sz w:val="19"/>
          <w:szCs w:val="19"/>
        </w:rPr>
        <w:t>property</w:t>
      </w:r>
      <w:r>
        <w:rPr>
          <w:rFonts w:ascii="Consolas" w:hAnsi="Consolas" w:cs="Consolas"/>
          <w:color w:val="0000FF"/>
          <w:sz w:val="19"/>
          <w:szCs w:val="19"/>
        </w:rPr>
        <w:t xml:space="preserve"> </w:t>
      </w:r>
      <w:r>
        <w:rPr>
          <w:rFonts w:ascii="Consolas" w:hAnsi="Consolas" w:cs="Consolas"/>
          <w:color w:val="FF0000"/>
          <w:sz w:val="19"/>
          <w:szCs w:val="19"/>
        </w:rPr>
        <w:t>source</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Name</w:t>
      </w:r>
      <w:r>
        <w:rPr>
          <w:rFonts w:ascii="Consolas" w:hAnsi="Consolas" w:cs="Consolas"/>
          <w:sz w:val="19"/>
          <w:szCs w:val="19"/>
        </w:rPr>
        <w:t>"</w:t>
      </w:r>
      <w:r>
        <w:rPr>
          <w:rFonts w:ascii="Consolas" w:hAnsi="Consolas" w:cs="Consolas"/>
          <w:color w:val="0000FF"/>
          <w:sz w:val="19"/>
          <w:szCs w:val="19"/>
        </w:rPr>
        <w:t xml:space="preserve"> </w:t>
      </w:r>
      <w:r>
        <w:rPr>
          <w:rFonts w:ascii="Consolas" w:hAnsi="Consolas" w:cs="Consolas"/>
          <w:color w:val="FF0000"/>
          <w:sz w:val="19"/>
          <w:szCs w:val="19"/>
        </w:rPr>
        <w:t>target</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Name</w:t>
      </w:r>
      <w:r>
        <w:rPr>
          <w:rFonts w:ascii="Consolas" w:hAnsi="Consolas" w:cs="Consolas"/>
          <w:sz w:val="19"/>
          <w:szCs w:val="19"/>
        </w:rPr>
        <w:t>"</w:t>
      </w:r>
      <w:r>
        <w:rPr>
          <w:rFonts w:ascii="Consolas" w:hAnsi="Consolas" w:cs="Consolas"/>
          <w:color w:val="0000FF"/>
          <w:sz w:val="19"/>
          <w:szCs w:val="19"/>
        </w:rPr>
        <w:t xml:space="preserve"> /&gt;</w:t>
      </w:r>
    </w:p>
    <w:p w:rsidR="00FC6327" w:rsidRDefault="00FC6327" w:rsidP="00FC6327">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 xml:space="preserve">    &lt;</w:t>
      </w:r>
      <w:r>
        <w:rPr>
          <w:rFonts w:ascii="Consolas" w:hAnsi="Consolas" w:cs="Consolas"/>
          <w:color w:val="A31515"/>
          <w:sz w:val="19"/>
          <w:szCs w:val="19"/>
        </w:rPr>
        <w:t>property</w:t>
      </w:r>
      <w:r>
        <w:rPr>
          <w:rFonts w:ascii="Consolas" w:hAnsi="Consolas" w:cs="Consolas"/>
          <w:color w:val="0000FF"/>
          <w:sz w:val="19"/>
          <w:szCs w:val="19"/>
        </w:rPr>
        <w:t xml:space="preserve"> </w:t>
      </w:r>
      <w:r>
        <w:rPr>
          <w:rFonts w:ascii="Consolas" w:hAnsi="Consolas" w:cs="Consolas"/>
          <w:color w:val="FF0000"/>
          <w:sz w:val="19"/>
          <w:szCs w:val="19"/>
        </w:rPr>
        <w:t>source</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Description</w:t>
      </w:r>
      <w:r>
        <w:rPr>
          <w:rFonts w:ascii="Consolas" w:hAnsi="Consolas" w:cs="Consolas"/>
          <w:sz w:val="19"/>
          <w:szCs w:val="19"/>
        </w:rPr>
        <w:t>"</w:t>
      </w:r>
      <w:r>
        <w:rPr>
          <w:rFonts w:ascii="Consolas" w:hAnsi="Consolas" w:cs="Consolas"/>
          <w:color w:val="0000FF"/>
          <w:sz w:val="19"/>
          <w:szCs w:val="19"/>
        </w:rPr>
        <w:t xml:space="preserve"> </w:t>
      </w:r>
      <w:r>
        <w:rPr>
          <w:rFonts w:ascii="Consolas" w:hAnsi="Consolas" w:cs="Consolas"/>
          <w:color w:val="FF0000"/>
          <w:sz w:val="19"/>
          <w:szCs w:val="19"/>
        </w:rPr>
        <w:t>target</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Description</w:t>
      </w:r>
      <w:r>
        <w:rPr>
          <w:rFonts w:ascii="Consolas" w:hAnsi="Consolas" w:cs="Consolas"/>
          <w:sz w:val="19"/>
          <w:szCs w:val="19"/>
        </w:rPr>
        <w:t>"</w:t>
      </w:r>
      <w:r>
        <w:rPr>
          <w:rFonts w:ascii="Consolas" w:hAnsi="Consolas" w:cs="Consolas"/>
          <w:color w:val="0000FF"/>
          <w:sz w:val="19"/>
          <w:szCs w:val="19"/>
        </w:rPr>
        <w:t xml:space="preserve"> /&gt;</w:t>
      </w:r>
    </w:p>
    <w:p w:rsidR="00FC6327" w:rsidRDefault="00FC6327" w:rsidP="00FC6327">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 xml:space="preserve">    &lt;</w:t>
      </w:r>
      <w:r>
        <w:rPr>
          <w:rFonts w:ascii="Consolas" w:hAnsi="Consolas" w:cs="Consolas"/>
          <w:color w:val="A31515"/>
          <w:sz w:val="19"/>
          <w:szCs w:val="19"/>
        </w:rPr>
        <w:t>items</w:t>
      </w:r>
      <w:r>
        <w:rPr>
          <w:rFonts w:ascii="Consolas" w:hAnsi="Consolas" w:cs="Consolas"/>
          <w:color w:val="0000FF"/>
          <w:sz w:val="19"/>
          <w:szCs w:val="19"/>
        </w:rPr>
        <w:t>&gt;</w:t>
      </w:r>
    </w:p>
    <w:p w:rsidR="00FC6327" w:rsidRDefault="00FC6327" w:rsidP="00FC6327">
      <w:pPr>
        <w:autoSpaceDE w:val="0"/>
        <w:autoSpaceDN w:val="0"/>
        <w:adjustRightInd w:val="0"/>
        <w:spacing w:after="0" w:line="240" w:lineRule="auto"/>
        <w:rPr>
          <w:rFonts w:ascii="Consolas" w:hAnsi="Consolas" w:cs="Consolas"/>
          <w:color w:val="0000FF"/>
          <w:sz w:val="19"/>
          <w:szCs w:val="19"/>
        </w:rPr>
      </w:pPr>
      <w:r>
        <w:rPr>
          <w:rFonts w:ascii="Consolas" w:hAnsi="Consolas" w:cs="Consolas"/>
          <w:color w:val="0000FF"/>
          <w:sz w:val="19"/>
          <w:szCs w:val="19"/>
        </w:rPr>
        <w:t xml:space="preserve">      &lt;</w:t>
      </w:r>
      <w:r>
        <w:rPr>
          <w:rFonts w:ascii="Consolas" w:hAnsi="Consolas" w:cs="Consolas"/>
          <w:color w:val="A31515"/>
          <w:sz w:val="19"/>
          <w:szCs w:val="19"/>
        </w:rPr>
        <w:t>item</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class</w:t>
      </w:r>
      <w:r>
        <w:rPr>
          <w:rFonts w:ascii="Consolas" w:hAnsi="Consolas" w:cs="Consolas"/>
          <w:sz w:val="19"/>
          <w:szCs w:val="19"/>
        </w:rPr>
        <w:t>"</w:t>
      </w:r>
      <w:r>
        <w:rPr>
          <w:rFonts w:ascii="Consolas" w:hAnsi="Consolas" w:cs="Consolas"/>
          <w:color w:val="0000FF"/>
          <w:sz w:val="19"/>
          <w:szCs w:val="19"/>
        </w:rPr>
        <w:t xml:space="preserve"> </w:t>
      </w:r>
      <w:r>
        <w:rPr>
          <w:rFonts w:ascii="Consolas" w:hAnsi="Consolas" w:cs="Consolas"/>
          <w:color w:val="FF0000"/>
          <w:sz w:val="19"/>
          <w:szCs w:val="19"/>
        </w:rPr>
        <w:t>stereotype</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 xml:space="preserve"> </w:t>
      </w:r>
      <w:r>
        <w:rPr>
          <w:rFonts w:ascii="Consolas" w:hAnsi="Consolas" w:cs="Consolas"/>
          <w:color w:val="FF0000"/>
          <w:sz w:val="19"/>
          <w:szCs w:val="19"/>
        </w:rPr>
        <w:t>to</w:t>
      </w:r>
      <w:r>
        <w:rPr>
          <w:rFonts w:ascii="Consolas" w:hAnsi="Consolas" w:cs="Consolas"/>
          <w:color w:val="0000FF"/>
          <w:sz w:val="19"/>
          <w:szCs w:val="19"/>
        </w:rPr>
        <w:t>=</w:t>
      </w:r>
      <w:r>
        <w:rPr>
          <w:rFonts w:ascii="Consolas" w:hAnsi="Consolas" w:cs="Consolas"/>
          <w:sz w:val="19"/>
          <w:szCs w:val="19"/>
        </w:rPr>
        <w:t>"</w:t>
      </w:r>
      <w:proofErr w:type="spellStart"/>
      <w:r>
        <w:rPr>
          <w:rFonts w:ascii="Consolas" w:hAnsi="Consolas" w:cs="Consolas"/>
          <w:color w:val="0000FF"/>
          <w:sz w:val="19"/>
          <w:szCs w:val="19"/>
        </w:rPr>
        <w:t>InterfaceSpec</w:t>
      </w:r>
      <w:proofErr w:type="spellEnd"/>
      <w:r>
        <w:rPr>
          <w:rFonts w:ascii="Consolas" w:hAnsi="Consolas" w:cs="Consolas"/>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torole</w:t>
      </w:r>
      <w:proofErr w:type="spellEnd"/>
      <w:r>
        <w:rPr>
          <w:rFonts w:ascii="Consolas" w:hAnsi="Consolas" w:cs="Consolas"/>
          <w:color w:val="0000FF"/>
          <w:sz w:val="19"/>
          <w:szCs w:val="19"/>
        </w:rPr>
        <w:t>=</w:t>
      </w:r>
      <w:r>
        <w:rPr>
          <w:rFonts w:ascii="Consolas" w:hAnsi="Consolas" w:cs="Consolas"/>
          <w:sz w:val="19"/>
          <w:szCs w:val="19"/>
        </w:rPr>
        <w:t>"</w:t>
      </w:r>
      <w:proofErr w:type="spellStart"/>
      <w:r>
        <w:rPr>
          <w:rFonts w:ascii="Consolas" w:hAnsi="Consolas" w:cs="Consolas"/>
          <w:color w:val="0000FF"/>
          <w:sz w:val="19"/>
          <w:szCs w:val="19"/>
        </w:rPr>
        <w:t>InterfaceSpec</w:t>
      </w:r>
      <w:proofErr w:type="spellEnd"/>
      <w:r>
        <w:rPr>
          <w:rFonts w:ascii="Consolas" w:hAnsi="Consolas" w:cs="Consolas"/>
          <w:sz w:val="19"/>
          <w:szCs w:val="19"/>
        </w:rPr>
        <w:t>"</w:t>
      </w:r>
      <w:r>
        <w:rPr>
          <w:rFonts w:ascii="Consolas" w:hAnsi="Consolas" w:cs="Consolas"/>
          <w:color w:val="0000FF"/>
          <w:sz w:val="19"/>
          <w:szCs w:val="19"/>
        </w:rPr>
        <w:t>&gt;</w:t>
      </w:r>
    </w:p>
    <w:p w:rsidR="00761227" w:rsidRDefault="00761227" w:rsidP="00FC6327">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 xml:space="preserve">        ...</w:t>
      </w:r>
    </w:p>
    <w:p w:rsidR="00761227" w:rsidRDefault="00761227" w:rsidP="00761227">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 xml:space="preserve">    &lt;/</w:t>
      </w:r>
      <w:r>
        <w:rPr>
          <w:rFonts w:ascii="Consolas" w:hAnsi="Consolas" w:cs="Consolas"/>
          <w:color w:val="A31515"/>
          <w:sz w:val="19"/>
          <w:szCs w:val="19"/>
        </w:rPr>
        <w:t>items</w:t>
      </w:r>
      <w:r>
        <w:rPr>
          <w:rFonts w:ascii="Consolas" w:hAnsi="Consolas" w:cs="Consolas"/>
          <w:color w:val="0000FF"/>
          <w:sz w:val="19"/>
          <w:szCs w:val="19"/>
        </w:rPr>
        <w:t>&gt;</w:t>
      </w:r>
    </w:p>
    <w:p w:rsidR="00761227" w:rsidRDefault="00761227" w:rsidP="00761227">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publishmapping</w:t>
      </w:r>
      <w:proofErr w:type="spellEnd"/>
      <w:r>
        <w:rPr>
          <w:rFonts w:ascii="Consolas" w:hAnsi="Consolas" w:cs="Consolas"/>
          <w:color w:val="0000FF"/>
          <w:sz w:val="19"/>
          <w:szCs w:val="19"/>
        </w:rPr>
        <w:t>&gt;</w:t>
      </w:r>
    </w:p>
    <w:p w:rsidR="00FC6327" w:rsidRDefault="00761227" w:rsidP="00761227">
      <w:pPr>
        <w:pStyle w:val="Heading3"/>
      </w:pPr>
      <w:bookmarkStart w:id="8" w:name="_Toc427312510"/>
      <w:r>
        <w:t xml:space="preserve">&lt;item </w:t>
      </w:r>
      <w:r w:rsidR="00B07326">
        <w:t>type=”</w:t>
      </w:r>
      <w:r w:rsidR="00600674">
        <w:t>…</w:t>
      </w:r>
      <w:r w:rsidR="00B07326">
        <w:t>” stereotype=”</w:t>
      </w:r>
      <w:r w:rsidR="00600674">
        <w:t>…</w:t>
      </w:r>
      <w:r w:rsidR="00B07326">
        <w:t xml:space="preserve">” to=”” </w:t>
      </w:r>
      <w:proofErr w:type="spellStart"/>
      <w:r w:rsidR="00B07326">
        <w:t>torole</w:t>
      </w:r>
      <w:proofErr w:type="spellEnd"/>
      <w:r w:rsidR="00B07326">
        <w:t>=”</w:t>
      </w:r>
      <w:r w:rsidR="00600674">
        <w:t>&gt;</w:t>
      </w:r>
      <w:bookmarkEnd w:id="8"/>
    </w:p>
    <w:p w:rsidR="00761227" w:rsidRDefault="00761227" w:rsidP="00761227">
      <w:r>
        <w:t xml:space="preserve">For publication purposes the </w:t>
      </w:r>
      <w:r>
        <w:rPr>
          <w:i/>
        </w:rPr>
        <w:t>item</w:t>
      </w:r>
      <w:r>
        <w:t xml:space="preserve"> element at the top-most level is used to match </w:t>
      </w:r>
      <w:proofErr w:type="spellStart"/>
      <w:r>
        <w:t>PackageItems</w:t>
      </w:r>
      <w:proofErr w:type="spellEnd"/>
      <w:r>
        <w:t xml:space="preserve"> in </w:t>
      </w:r>
      <w:proofErr w:type="spellStart"/>
      <w:r>
        <w:t>Modeler</w:t>
      </w:r>
      <w:proofErr w:type="spellEnd"/>
      <w:r>
        <w:t xml:space="preserve"> by </w:t>
      </w:r>
      <w:proofErr w:type="spellStart"/>
      <w:r>
        <w:t>metatype</w:t>
      </w:r>
      <w:proofErr w:type="spellEnd"/>
      <w:r>
        <w:t xml:space="preserve"> (using the </w:t>
      </w:r>
      <w:r>
        <w:rPr>
          <w:i/>
        </w:rPr>
        <w:t>type</w:t>
      </w:r>
      <w:r>
        <w:t xml:space="preserve"> property) and </w:t>
      </w:r>
      <w:r w:rsidRPr="00761227">
        <w:rPr>
          <w:i/>
        </w:rPr>
        <w:t>stereotype</w:t>
      </w:r>
      <w:r>
        <w:t xml:space="preserve">. Whilst the </w:t>
      </w:r>
      <w:r>
        <w:rPr>
          <w:i/>
        </w:rPr>
        <w:t>type</w:t>
      </w:r>
      <w:r>
        <w:t xml:space="preserve"> </w:t>
      </w:r>
      <w:r w:rsidR="00B07326">
        <w:t>attribute</w:t>
      </w:r>
      <w:r>
        <w:t xml:space="preserve"> must be exact, the </w:t>
      </w:r>
      <w:r>
        <w:rPr>
          <w:i/>
        </w:rPr>
        <w:t>stereotype</w:t>
      </w:r>
      <w:r>
        <w:t xml:space="preserve"> </w:t>
      </w:r>
      <w:r w:rsidR="00B07326">
        <w:t xml:space="preserve">attribute </w:t>
      </w:r>
      <w:r>
        <w:t xml:space="preserve">may be </w:t>
      </w:r>
      <w:proofErr w:type="spellStart"/>
      <w:r>
        <w:t>wildcarded</w:t>
      </w:r>
      <w:proofErr w:type="spellEnd"/>
      <w:r>
        <w:t xml:space="preserve"> with a simple asterisk (</w:t>
      </w:r>
      <w:r>
        <w:rPr>
          <w:i/>
        </w:rPr>
        <w:t>*</w:t>
      </w:r>
      <w:r>
        <w:t xml:space="preserve">), left blank to signify that there must be no stereotype applied, or </w:t>
      </w:r>
      <w:r w:rsidR="00B07326">
        <w:t xml:space="preserve">set to </w:t>
      </w:r>
      <w:r>
        <w:t xml:space="preserve">a single stereotype name. If </w:t>
      </w:r>
      <w:r w:rsidR="00687235">
        <w:t xml:space="preserve">the stereotype is set, </w:t>
      </w:r>
      <w:r>
        <w:t xml:space="preserve">the </w:t>
      </w:r>
      <w:proofErr w:type="spellStart"/>
      <w:r>
        <w:t>PackageItem</w:t>
      </w:r>
      <w:proofErr w:type="spellEnd"/>
      <w:r>
        <w:t xml:space="preserve"> is of the correct </w:t>
      </w:r>
      <w:proofErr w:type="spellStart"/>
      <w:r>
        <w:t>metatype</w:t>
      </w:r>
      <w:proofErr w:type="spellEnd"/>
      <w:r>
        <w:t xml:space="preserve"> </w:t>
      </w:r>
      <w:r w:rsidRPr="00B07326">
        <w:rPr>
          <w:b/>
        </w:rPr>
        <w:t>and</w:t>
      </w:r>
      <w:r>
        <w:t xml:space="preserve"> has</w:t>
      </w:r>
      <w:r w:rsidR="00687235">
        <w:t xml:space="preserve"> that stereotype</w:t>
      </w:r>
      <w:r w:rsidR="00B07326">
        <w:t xml:space="preserve"> applied</w:t>
      </w:r>
      <w:r w:rsidR="00687235">
        <w:t>, or a sub-stereotype of it, then the publish mapping for that item will be applied.</w:t>
      </w:r>
    </w:p>
    <w:p w:rsidR="00687235" w:rsidRDefault="00687235" w:rsidP="00761227">
      <w:r>
        <w:t>For example:</w:t>
      </w:r>
    </w:p>
    <w:p w:rsidR="00687235" w:rsidRDefault="00687235" w:rsidP="00687235">
      <w:pPr>
        <w:autoSpaceDE w:val="0"/>
        <w:autoSpaceDN w:val="0"/>
        <w:adjustRightInd w:val="0"/>
        <w:spacing w:line="240" w:lineRule="auto"/>
        <w:rPr>
          <w:rFonts w:ascii="Consolas" w:hAnsi="Consolas" w:cs="Consolas"/>
          <w:color w:val="0000FF"/>
          <w:sz w:val="19"/>
          <w:szCs w:val="19"/>
        </w:rPr>
      </w:pPr>
      <w:r>
        <w:rPr>
          <w:rFonts w:ascii="Consolas" w:hAnsi="Consolas" w:cs="Consolas"/>
          <w:color w:val="0000FF"/>
          <w:sz w:val="19"/>
          <w:szCs w:val="19"/>
        </w:rPr>
        <w:t>&lt;</w:t>
      </w:r>
      <w:r>
        <w:rPr>
          <w:rFonts w:ascii="Consolas" w:hAnsi="Consolas" w:cs="Consolas"/>
          <w:color w:val="A31515"/>
          <w:sz w:val="19"/>
          <w:szCs w:val="19"/>
        </w:rPr>
        <w:t>item</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class</w:t>
      </w:r>
      <w:r>
        <w:rPr>
          <w:rFonts w:ascii="Consolas" w:hAnsi="Consolas" w:cs="Consolas"/>
          <w:sz w:val="19"/>
          <w:szCs w:val="19"/>
        </w:rPr>
        <w:t>"</w:t>
      </w:r>
      <w:r>
        <w:rPr>
          <w:rFonts w:ascii="Consolas" w:hAnsi="Consolas" w:cs="Consolas"/>
          <w:color w:val="0000FF"/>
          <w:sz w:val="19"/>
          <w:szCs w:val="19"/>
        </w:rPr>
        <w:t xml:space="preserve"> </w:t>
      </w:r>
      <w:r>
        <w:rPr>
          <w:rFonts w:ascii="Consolas" w:hAnsi="Consolas" w:cs="Consolas"/>
          <w:color w:val="FF0000"/>
          <w:sz w:val="19"/>
          <w:szCs w:val="19"/>
        </w:rPr>
        <w:t>stereotype</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 xml:space="preserve"> </w:t>
      </w:r>
      <w:r>
        <w:rPr>
          <w:rFonts w:ascii="Consolas" w:hAnsi="Consolas" w:cs="Consolas"/>
          <w:color w:val="FF0000"/>
          <w:sz w:val="19"/>
          <w:szCs w:val="19"/>
        </w:rPr>
        <w:t>to</w:t>
      </w:r>
      <w:r>
        <w:rPr>
          <w:rFonts w:ascii="Consolas" w:hAnsi="Consolas" w:cs="Consolas"/>
          <w:color w:val="0000FF"/>
          <w:sz w:val="19"/>
          <w:szCs w:val="19"/>
        </w:rPr>
        <w:t>=</w:t>
      </w:r>
      <w:r>
        <w:rPr>
          <w:rFonts w:ascii="Consolas" w:hAnsi="Consolas" w:cs="Consolas"/>
          <w:sz w:val="19"/>
          <w:szCs w:val="19"/>
        </w:rPr>
        <w:t>"</w:t>
      </w:r>
      <w:proofErr w:type="spellStart"/>
      <w:r>
        <w:rPr>
          <w:rFonts w:ascii="Consolas" w:hAnsi="Consolas" w:cs="Consolas"/>
          <w:color w:val="0000FF"/>
          <w:sz w:val="19"/>
          <w:szCs w:val="19"/>
        </w:rPr>
        <w:t>InterfaceSpec</w:t>
      </w:r>
      <w:proofErr w:type="spellEnd"/>
      <w:r>
        <w:rPr>
          <w:rFonts w:ascii="Consolas" w:hAnsi="Consolas" w:cs="Consolas"/>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torole</w:t>
      </w:r>
      <w:proofErr w:type="spellEnd"/>
      <w:r>
        <w:rPr>
          <w:rFonts w:ascii="Consolas" w:hAnsi="Consolas" w:cs="Consolas"/>
          <w:color w:val="0000FF"/>
          <w:sz w:val="19"/>
          <w:szCs w:val="19"/>
        </w:rPr>
        <w:t>=</w:t>
      </w:r>
      <w:r>
        <w:rPr>
          <w:rFonts w:ascii="Consolas" w:hAnsi="Consolas" w:cs="Consolas"/>
          <w:sz w:val="19"/>
          <w:szCs w:val="19"/>
        </w:rPr>
        <w:t>"</w:t>
      </w:r>
      <w:proofErr w:type="spellStart"/>
      <w:r>
        <w:rPr>
          <w:rFonts w:ascii="Consolas" w:hAnsi="Consolas" w:cs="Consolas"/>
          <w:color w:val="0000FF"/>
          <w:sz w:val="19"/>
          <w:szCs w:val="19"/>
        </w:rPr>
        <w:t>InterfaceSpec</w:t>
      </w:r>
      <w:proofErr w:type="spellEnd"/>
      <w:r>
        <w:rPr>
          <w:rFonts w:ascii="Consolas" w:hAnsi="Consolas" w:cs="Consolas"/>
          <w:sz w:val="19"/>
          <w:szCs w:val="19"/>
        </w:rPr>
        <w:t>"</w:t>
      </w:r>
      <w:r>
        <w:rPr>
          <w:rFonts w:ascii="Consolas" w:hAnsi="Consolas" w:cs="Consolas"/>
          <w:color w:val="0000FF"/>
          <w:sz w:val="19"/>
          <w:szCs w:val="19"/>
        </w:rPr>
        <w:t>&gt;</w:t>
      </w:r>
    </w:p>
    <w:p w:rsidR="00687235" w:rsidRDefault="00687235" w:rsidP="00761227">
      <w:r>
        <w:t xml:space="preserve">will apply this mapping (to create an </w:t>
      </w:r>
      <w:proofErr w:type="spellStart"/>
      <w:r>
        <w:t>InterfaceSpec</w:t>
      </w:r>
      <w:proofErr w:type="spellEnd"/>
      <w:r>
        <w:t xml:space="preserve"> in the asset’s solution) for all </w:t>
      </w:r>
      <w:proofErr w:type="spellStart"/>
      <w:r>
        <w:t>PackageItems</w:t>
      </w:r>
      <w:proofErr w:type="spellEnd"/>
      <w:r>
        <w:t xml:space="preserve"> which are classes and have no stereotype applied.</w:t>
      </w:r>
    </w:p>
    <w:p w:rsidR="00687235" w:rsidRDefault="00687235" w:rsidP="00687235">
      <w:pPr>
        <w:autoSpaceDE w:val="0"/>
        <w:autoSpaceDN w:val="0"/>
        <w:adjustRightInd w:val="0"/>
        <w:spacing w:line="240" w:lineRule="auto"/>
        <w:rPr>
          <w:rFonts w:ascii="Consolas" w:hAnsi="Consolas" w:cs="Consolas"/>
          <w:color w:val="0000FF"/>
          <w:sz w:val="19"/>
          <w:szCs w:val="19"/>
        </w:rPr>
      </w:pPr>
      <w:r>
        <w:rPr>
          <w:rFonts w:ascii="Consolas" w:hAnsi="Consolas" w:cs="Consolas"/>
          <w:color w:val="0000FF"/>
          <w:sz w:val="19"/>
          <w:szCs w:val="19"/>
        </w:rPr>
        <w:t>&lt;</w:t>
      </w:r>
      <w:r>
        <w:rPr>
          <w:rFonts w:ascii="Consolas" w:hAnsi="Consolas" w:cs="Consolas"/>
          <w:color w:val="A31515"/>
          <w:sz w:val="19"/>
          <w:szCs w:val="19"/>
        </w:rPr>
        <w:t>item</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class</w:t>
      </w:r>
      <w:r>
        <w:rPr>
          <w:rFonts w:ascii="Consolas" w:hAnsi="Consolas" w:cs="Consolas"/>
          <w:sz w:val="19"/>
          <w:szCs w:val="19"/>
        </w:rPr>
        <w:t>"</w:t>
      </w:r>
      <w:r>
        <w:rPr>
          <w:rFonts w:ascii="Consolas" w:hAnsi="Consolas" w:cs="Consolas"/>
          <w:color w:val="0000FF"/>
          <w:sz w:val="19"/>
          <w:szCs w:val="19"/>
        </w:rPr>
        <w:t xml:space="preserve"> </w:t>
      </w:r>
      <w:r>
        <w:rPr>
          <w:rFonts w:ascii="Consolas" w:hAnsi="Consolas" w:cs="Consolas"/>
          <w:color w:val="FF0000"/>
          <w:sz w:val="19"/>
          <w:szCs w:val="19"/>
        </w:rPr>
        <w:t>stereotype</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Requirement</w:t>
      </w:r>
      <w:r>
        <w:rPr>
          <w:rFonts w:ascii="Consolas" w:hAnsi="Consolas" w:cs="Consolas"/>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issysml</w:t>
      </w:r>
      <w:proofErr w:type="spellEnd"/>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true</w:t>
      </w:r>
      <w:r>
        <w:rPr>
          <w:rFonts w:ascii="Consolas" w:hAnsi="Consolas" w:cs="Consolas"/>
          <w:sz w:val="19"/>
          <w:szCs w:val="19"/>
        </w:rPr>
        <w:t>"</w:t>
      </w:r>
      <w:r>
        <w:rPr>
          <w:rFonts w:ascii="Consolas" w:hAnsi="Consolas" w:cs="Consolas"/>
          <w:color w:val="0000FF"/>
          <w:sz w:val="19"/>
          <w:szCs w:val="19"/>
        </w:rPr>
        <w:t xml:space="preserve"> </w:t>
      </w:r>
      <w:r>
        <w:rPr>
          <w:rFonts w:ascii="Consolas" w:hAnsi="Consolas" w:cs="Consolas"/>
          <w:color w:val="FF0000"/>
          <w:sz w:val="19"/>
          <w:szCs w:val="19"/>
        </w:rPr>
        <w:t>to</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Requirement</w:t>
      </w:r>
      <w:r>
        <w:rPr>
          <w:rFonts w:ascii="Consolas" w:hAnsi="Consolas" w:cs="Consolas"/>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torole</w:t>
      </w:r>
      <w:proofErr w:type="spellEnd"/>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Requirements</w:t>
      </w:r>
      <w:r>
        <w:rPr>
          <w:rFonts w:ascii="Consolas" w:hAnsi="Consolas" w:cs="Consolas"/>
          <w:sz w:val="19"/>
          <w:szCs w:val="19"/>
        </w:rPr>
        <w:t>"</w:t>
      </w:r>
      <w:r>
        <w:rPr>
          <w:rFonts w:ascii="Consolas" w:hAnsi="Consolas" w:cs="Consolas"/>
          <w:color w:val="0000FF"/>
          <w:sz w:val="19"/>
          <w:szCs w:val="19"/>
        </w:rPr>
        <w:t>&gt;</w:t>
      </w:r>
    </w:p>
    <w:p w:rsidR="00687235" w:rsidRDefault="00687235" w:rsidP="00761227">
      <w:r>
        <w:t xml:space="preserve">will apply this mapping (creating a </w:t>
      </w:r>
      <w:proofErr w:type="spellStart"/>
      <w:r w:rsidRPr="00B07326">
        <w:rPr>
          <w:b/>
        </w:rPr>
        <w:t>SysML</w:t>
      </w:r>
      <w:proofErr w:type="spellEnd"/>
      <w:r>
        <w:t xml:space="preserve"> Requirement) for all </w:t>
      </w:r>
      <w:proofErr w:type="spellStart"/>
      <w:r>
        <w:t>PackageItems</w:t>
      </w:r>
      <w:proofErr w:type="spellEnd"/>
      <w:r>
        <w:t xml:space="preserve"> which are classes and have the Requirement stereotype or any sub-stereotype of it applied. This would match </w:t>
      </w:r>
      <w:proofErr w:type="spellStart"/>
      <w:r w:rsidRPr="00687235">
        <w:t>PerformanceRequirement</w:t>
      </w:r>
      <w:proofErr w:type="spellEnd"/>
      <w:r>
        <w:t xml:space="preserve">, </w:t>
      </w:r>
      <w:proofErr w:type="spellStart"/>
      <w:r>
        <w:t>InterfaceRequirement</w:t>
      </w:r>
      <w:proofErr w:type="spellEnd"/>
      <w:r>
        <w:t>, etc. as well as Requirement itself.</w:t>
      </w:r>
    </w:p>
    <w:p w:rsidR="00B07326" w:rsidRPr="00B07326" w:rsidRDefault="00B07326" w:rsidP="00761227">
      <w:r>
        <w:t xml:space="preserve">Beyond the first level, the </w:t>
      </w:r>
      <w:r>
        <w:rPr>
          <w:i/>
        </w:rPr>
        <w:t>type</w:t>
      </w:r>
      <w:r>
        <w:t xml:space="preserve"> and </w:t>
      </w:r>
      <w:r>
        <w:rPr>
          <w:i/>
        </w:rPr>
        <w:t>stereotype</w:t>
      </w:r>
      <w:r>
        <w:t xml:space="preserve"> attributes are disregarded.</w:t>
      </w:r>
    </w:p>
    <w:p w:rsidR="00687235" w:rsidRDefault="00B07326" w:rsidP="00BF4041">
      <w:pPr>
        <w:pStyle w:val="Heading2"/>
      </w:pPr>
      <w:bookmarkStart w:id="9" w:name="_Toc427312511"/>
      <w:r>
        <w:t>&lt;property source=”” target=”” …&gt;</w:t>
      </w:r>
      <w:bookmarkEnd w:id="9"/>
    </w:p>
    <w:p w:rsidR="00B07326" w:rsidRDefault="00B07326" w:rsidP="00B07326">
      <w:r>
        <w:t xml:space="preserve">In its simplest form the </w:t>
      </w:r>
      <w:r>
        <w:rPr>
          <w:i/>
        </w:rPr>
        <w:t>property</w:t>
      </w:r>
      <w:r>
        <w:t xml:space="preserve"> element defines the mapping from a source property to a target property. For publication the source is </w:t>
      </w:r>
      <w:proofErr w:type="spellStart"/>
      <w:r>
        <w:t>Modeler</w:t>
      </w:r>
      <w:proofErr w:type="spellEnd"/>
      <w:r>
        <w:t xml:space="preserve"> and the target is Asset Library. It may be further refined through the use of the following attributes and elements:</w:t>
      </w:r>
    </w:p>
    <w:p w:rsidR="00B07326" w:rsidRDefault="00B07326" w:rsidP="00B07326">
      <w:pPr>
        <w:pStyle w:val="ListParagraph"/>
        <w:numPr>
          <w:ilvl w:val="0"/>
          <w:numId w:val="19"/>
        </w:numPr>
      </w:pPr>
      <w:r w:rsidRPr="00BF4041">
        <w:rPr>
          <w:i/>
        </w:rPr>
        <w:t>value</w:t>
      </w:r>
      <w:r>
        <w:t xml:space="preserve"> – sets the target property to be this value</w:t>
      </w:r>
    </w:p>
    <w:p w:rsidR="00B07326" w:rsidRDefault="00B07326" w:rsidP="00B07326">
      <w:pPr>
        <w:pStyle w:val="ListParagraph"/>
        <w:numPr>
          <w:ilvl w:val="0"/>
          <w:numId w:val="19"/>
        </w:numPr>
      </w:pPr>
      <w:proofErr w:type="spellStart"/>
      <w:r w:rsidRPr="00BF4041">
        <w:rPr>
          <w:i/>
        </w:rPr>
        <w:t>parentsource</w:t>
      </w:r>
      <w:proofErr w:type="spellEnd"/>
      <w:r>
        <w:t xml:space="preserve"> – sets the target property to the value of this property on the parent source item</w:t>
      </w:r>
    </w:p>
    <w:p w:rsidR="00B07326" w:rsidRDefault="00BF4041" w:rsidP="00BF4041">
      <w:pPr>
        <w:pStyle w:val="ListParagraph"/>
        <w:numPr>
          <w:ilvl w:val="0"/>
          <w:numId w:val="19"/>
        </w:numPr>
      </w:pPr>
      <w:proofErr w:type="spellStart"/>
      <w:r w:rsidRPr="00BF4041">
        <w:rPr>
          <w:i/>
        </w:rPr>
        <w:t>parenttarget</w:t>
      </w:r>
      <w:proofErr w:type="spellEnd"/>
      <w:r>
        <w:t xml:space="preserve"> – sets this property on the target item</w:t>
      </w:r>
    </w:p>
    <w:p w:rsidR="00BF4041" w:rsidRDefault="00BF4041" w:rsidP="00BF4041">
      <w:pPr>
        <w:pStyle w:val="ListParagraph"/>
        <w:numPr>
          <w:ilvl w:val="0"/>
          <w:numId w:val="19"/>
        </w:numPr>
      </w:pPr>
      <w:r w:rsidRPr="00BF4041">
        <w:rPr>
          <w:i/>
        </w:rPr>
        <w:lastRenderedPageBreak/>
        <w:t>concatenate</w:t>
      </w:r>
      <w:r>
        <w:t xml:space="preserve"> – sets the target property with a </w:t>
      </w:r>
      <w:r>
        <w:rPr>
          <w:i/>
        </w:rPr>
        <w:t>separator</w:t>
      </w:r>
      <w:r>
        <w:t xml:space="preserve"> separated string of the source property. Used for Enumeration Literals.</w:t>
      </w:r>
    </w:p>
    <w:p w:rsidR="00BF4041" w:rsidRDefault="00BF4041" w:rsidP="00BF4041">
      <w:pPr>
        <w:pStyle w:val="ListParagraph"/>
        <w:numPr>
          <w:ilvl w:val="0"/>
          <w:numId w:val="19"/>
        </w:numPr>
      </w:pPr>
      <w:r w:rsidRPr="00BF4041">
        <w:rPr>
          <w:i/>
        </w:rPr>
        <w:t>separator</w:t>
      </w:r>
      <w:r>
        <w:t xml:space="preserve"> – see concatenate above</w:t>
      </w:r>
    </w:p>
    <w:p w:rsidR="00BF4041" w:rsidRDefault="00BF4041" w:rsidP="00BF4041">
      <w:pPr>
        <w:pStyle w:val="ListParagraph"/>
        <w:numPr>
          <w:ilvl w:val="0"/>
          <w:numId w:val="19"/>
        </w:numPr>
      </w:pPr>
      <w:proofErr w:type="spellStart"/>
      <w:r w:rsidRPr="00BF4041">
        <w:rPr>
          <w:i/>
        </w:rPr>
        <w:t>istype</w:t>
      </w:r>
      <w:proofErr w:type="spellEnd"/>
      <w:r>
        <w:t xml:space="preserve"> – treats this property as a typed property, searching the target </w:t>
      </w:r>
      <w:proofErr w:type="spellStart"/>
      <w:r>
        <w:t>Modeler</w:t>
      </w:r>
      <w:proofErr w:type="spellEnd"/>
      <w:r>
        <w:t xml:space="preserve"> model for a type of the correct name and attaching it if found</w:t>
      </w:r>
    </w:p>
    <w:p w:rsidR="00BF4041" w:rsidRDefault="00252C97" w:rsidP="00252C97">
      <w:pPr>
        <w:pStyle w:val="Heading3"/>
      </w:pPr>
      <w:bookmarkStart w:id="10" w:name="_Toc427312512"/>
      <w:r>
        <w:t>&lt;property …&gt;&lt;if …</w:t>
      </w:r>
      <w:bookmarkEnd w:id="10"/>
    </w:p>
    <w:p w:rsidR="00252C97" w:rsidRDefault="00252C97" w:rsidP="00252C97">
      <w:r>
        <w:t xml:space="preserve">The </w:t>
      </w:r>
      <w:r>
        <w:rPr>
          <w:i/>
        </w:rPr>
        <w:t>if</w:t>
      </w:r>
      <w:r>
        <w:t xml:space="preserve"> element, when applied to a </w:t>
      </w:r>
      <w:r>
        <w:rPr>
          <w:i/>
        </w:rPr>
        <w:t>property</w:t>
      </w:r>
      <w:r>
        <w:t xml:space="preserve"> element, allows the specification of comparison conditions which can result in different values for the </w:t>
      </w:r>
      <w:r>
        <w:rPr>
          <w:i/>
        </w:rPr>
        <w:t>property</w:t>
      </w:r>
      <w:r>
        <w:t xml:space="preserve"> in question. For example:</w:t>
      </w:r>
    </w:p>
    <w:p w:rsidR="00252C97" w:rsidRDefault="00252C97" w:rsidP="00252C97">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 xml:space="preserve">  &lt;</w:t>
      </w:r>
      <w:r>
        <w:rPr>
          <w:rFonts w:ascii="Consolas" w:hAnsi="Consolas" w:cs="Consolas"/>
          <w:color w:val="A31515"/>
          <w:sz w:val="19"/>
          <w:szCs w:val="19"/>
        </w:rPr>
        <w:t>property</w:t>
      </w:r>
      <w:r>
        <w:rPr>
          <w:rFonts w:ascii="Consolas" w:hAnsi="Consolas" w:cs="Consolas"/>
          <w:color w:val="0000FF"/>
          <w:sz w:val="19"/>
          <w:szCs w:val="19"/>
        </w:rPr>
        <w:t xml:space="preserve"> </w:t>
      </w:r>
      <w:r>
        <w:rPr>
          <w:rFonts w:ascii="Consolas" w:hAnsi="Consolas" w:cs="Consolas"/>
          <w:color w:val="FF0000"/>
          <w:sz w:val="19"/>
          <w:szCs w:val="19"/>
        </w:rPr>
        <w:t>target</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Construction</w:t>
      </w:r>
      <w:r>
        <w:rPr>
          <w:rFonts w:ascii="Consolas" w:hAnsi="Consolas" w:cs="Consolas"/>
          <w:sz w:val="19"/>
          <w:szCs w:val="19"/>
        </w:rPr>
        <w:t>"</w:t>
      </w:r>
      <w:r>
        <w:rPr>
          <w:rFonts w:ascii="Consolas" w:hAnsi="Consolas" w:cs="Consolas"/>
          <w:color w:val="0000FF"/>
          <w:sz w:val="19"/>
          <w:szCs w:val="19"/>
        </w:rPr>
        <w:t>&gt;</w:t>
      </w:r>
    </w:p>
    <w:p w:rsidR="00252C97" w:rsidRDefault="00252C97" w:rsidP="00252C97">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 xml:space="preserve">    &lt;</w:t>
      </w:r>
      <w:r>
        <w:rPr>
          <w:rFonts w:ascii="Consolas" w:hAnsi="Consolas" w:cs="Consolas"/>
          <w:color w:val="A31515"/>
          <w:sz w:val="19"/>
          <w:szCs w:val="19"/>
        </w:rPr>
        <w:t>if</w:t>
      </w:r>
      <w:r>
        <w:rPr>
          <w:rFonts w:ascii="Consolas" w:hAnsi="Consolas" w:cs="Consolas"/>
          <w:color w:val="0000FF"/>
          <w:sz w:val="19"/>
          <w:szCs w:val="19"/>
        </w:rPr>
        <w:t xml:space="preserve"> </w:t>
      </w:r>
      <w:proofErr w:type="spellStart"/>
      <w:r>
        <w:rPr>
          <w:rFonts w:ascii="Consolas" w:hAnsi="Consolas" w:cs="Consolas"/>
          <w:color w:val="FF0000"/>
          <w:sz w:val="19"/>
          <w:szCs w:val="19"/>
        </w:rPr>
        <w:t>comparename</w:t>
      </w:r>
      <w:proofErr w:type="spellEnd"/>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Construction</w:t>
      </w:r>
      <w:r>
        <w:rPr>
          <w:rFonts w:ascii="Consolas" w:hAnsi="Consolas" w:cs="Consolas"/>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compareto</w:t>
      </w:r>
      <w:proofErr w:type="spellEnd"/>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enumeration</w:t>
      </w:r>
      <w:r>
        <w:rPr>
          <w:rFonts w:ascii="Consolas" w:hAnsi="Consolas" w:cs="Consolas"/>
          <w:sz w:val="19"/>
          <w:szCs w:val="19"/>
        </w:rPr>
        <w:t>"</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sz w:val="19"/>
          <w:szCs w:val="19"/>
        </w:rPr>
        <w:t>"</w:t>
      </w:r>
      <w:proofErr w:type="spellStart"/>
      <w:r>
        <w:rPr>
          <w:rFonts w:ascii="Consolas" w:hAnsi="Consolas" w:cs="Consolas"/>
          <w:color w:val="0000FF"/>
          <w:sz w:val="19"/>
          <w:szCs w:val="19"/>
        </w:rPr>
        <w:t>Enum</w:t>
      </w:r>
      <w:proofErr w:type="spellEnd"/>
      <w:r>
        <w:rPr>
          <w:rFonts w:ascii="Consolas" w:hAnsi="Consolas" w:cs="Consolas"/>
          <w:sz w:val="19"/>
          <w:szCs w:val="19"/>
        </w:rPr>
        <w:t>"</w:t>
      </w:r>
      <w:r>
        <w:rPr>
          <w:rFonts w:ascii="Consolas" w:hAnsi="Consolas" w:cs="Consolas"/>
          <w:color w:val="0000FF"/>
          <w:sz w:val="19"/>
          <w:szCs w:val="19"/>
        </w:rPr>
        <w:t>/&gt;</w:t>
      </w:r>
    </w:p>
    <w:p w:rsidR="00252C97" w:rsidRDefault="00252C97" w:rsidP="00252C97">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 xml:space="preserve">    &lt;</w:t>
      </w:r>
      <w:r>
        <w:rPr>
          <w:rFonts w:ascii="Consolas" w:hAnsi="Consolas" w:cs="Consolas"/>
          <w:color w:val="A31515"/>
          <w:sz w:val="19"/>
          <w:szCs w:val="19"/>
        </w:rPr>
        <w:t>if</w:t>
      </w:r>
      <w:r>
        <w:rPr>
          <w:rFonts w:ascii="Consolas" w:hAnsi="Consolas" w:cs="Consolas"/>
          <w:color w:val="0000FF"/>
          <w:sz w:val="19"/>
          <w:szCs w:val="19"/>
        </w:rPr>
        <w:t xml:space="preserve"> </w:t>
      </w:r>
      <w:proofErr w:type="spellStart"/>
      <w:r>
        <w:rPr>
          <w:rFonts w:ascii="Consolas" w:hAnsi="Consolas" w:cs="Consolas"/>
          <w:color w:val="FF0000"/>
          <w:sz w:val="19"/>
          <w:szCs w:val="19"/>
        </w:rPr>
        <w:t>comparename</w:t>
      </w:r>
      <w:proofErr w:type="spellEnd"/>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Construction</w:t>
      </w:r>
      <w:r>
        <w:rPr>
          <w:rFonts w:ascii="Consolas" w:hAnsi="Consolas" w:cs="Consolas"/>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compareto</w:t>
      </w:r>
      <w:proofErr w:type="spellEnd"/>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alias</w:t>
      </w:r>
      <w:r>
        <w:rPr>
          <w:rFonts w:ascii="Consolas" w:hAnsi="Consolas" w:cs="Consolas"/>
          <w:sz w:val="19"/>
          <w:szCs w:val="19"/>
        </w:rPr>
        <w:t>"</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Alias</w:t>
      </w:r>
      <w:r>
        <w:rPr>
          <w:rFonts w:ascii="Consolas" w:hAnsi="Consolas" w:cs="Consolas"/>
          <w:sz w:val="19"/>
          <w:szCs w:val="19"/>
        </w:rPr>
        <w:t>"</w:t>
      </w:r>
      <w:r>
        <w:rPr>
          <w:rFonts w:ascii="Consolas" w:hAnsi="Consolas" w:cs="Consolas"/>
          <w:color w:val="0000FF"/>
          <w:sz w:val="19"/>
          <w:szCs w:val="19"/>
        </w:rPr>
        <w:t>/&gt;</w:t>
      </w:r>
    </w:p>
    <w:p w:rsidR="00252C97" w:rsidRDefault="00252C97" w:rsidP="00252C97">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 xml:space="preserve">    &lt;</w:t>
      </w:r>
      <w:r>
        <w:rPr>
          <w:rFonts w:ascii="Consolas" w:hAnsi="Consolas" w:cs="Consolas"/>
          <w:color w:val="A31515"/>
          <w:sz w:val="19"/>
          <w:szCs w:val="19"/>
        </w:rPr>
        <w:t>if</w:t>
      </w:r>
      <w:r>
        <w:rPr>
          <w:rFonts w:ascii="Consolas" w:hAnsi="Consolas" w:cs="Consolas"/>
          <w:color w:val="0000FF"/>
          <w:sz w:val="19"/>
          <w:szCs w:val="19"/>
        </w:rPr>
        <w:t xml:space="preserve"> </w:t>
      </w:r>
      <w:proofErr w:type="spellStart"/>
      <w:r>
        <w:rPr>
          <w:rFonts w:ascii="Consolas" w:hAnsi="Consolas" w:cs="Consolas"/>
          <w:color w:val="FF0000"/>
          <w:sz w:val="19"/>
          <w:szCs w:val="19"/>
        </w:rPr>
        <w:t>comparename</w:t>
      </w:r>
      <w:proofErr w:type="spellEnd"/>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Construction</w:t>
      </w:r>
      <w:r>
        <w:rPr>
          <w:rFonts w:ascii="Consolas" w:hAnsi="Consolas" w:cs="Consolas"/>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compareto</w:t>
      </w:r>
      <w:proofErr w:type="spellEnd"/>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sequence</w:t>
      </w:r>
      <w:r>
        <w:rPr>
          <w:rFonts w:ascii="Consolas" w:hAnsi="Consolas" w:cs="Consolas"/>
          <w:sz w:val="19"/>
          <w:szCs w:val="19"/>
        </w:rPr>
        <w:t>"</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Sequence</w:t>
      </w:r>
      <w:r>
        <w:rPr>
          <w:rFonts w:ascii="Consolas" w:hAnsi="Consolas" w:cs="Consolas"/>
          <w:sz w:val="19"/>
          <w:szCs w:val="19"/>
        </w:rPr>
        <w:t>"</w:t>
      </w:r>
      <w:r>
        <w:rPr>
          <w:rFonts w:ascii="Consolas" w:hAnsi="Consolas" w:cs="Consolas"/>
          <w:color w:val="0000FF"/>
          <w:sz w:val="19"/>
          <w:szCs w:val="19"/>
        </w:rPr>
        <w:t>/&gt;</w:t>
      </w:r>
    </w:p>
    <w:p w:rsidR="00252C97" w:rsidRDefault="00252C97" w:rsidP="00252C97">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 xml:space="preserve">    &lt;</w:t>
      </w:r>
      <w:r>
        <w:rPr>
          <w:rFonts w:ascii="Consolas" w:hAnsi="Consolas" w:cs="Consolas"/>
          <w:color w:val="A31515"/>
          <w:sz w:val="19"/>
          <w:szCs w:val="19"/>
        </w:rPr>
        <w:t>if</w:t>
      </w:r>
      <w:r>
        <w:rPr>
          <w:rFonts w:ascii="Consolas" w:hAnsi="Consolas" w:cs="Consolas"/>
          <w:color w:val="0000FF"/>
          <w:sz w:val="19"/>
          <w:szCs w:val="19"/>
        </w:rPr>
        <w:t xml:space="preserve"> </w:t>
      </w:r>
      <w:r>
        <w:rPr>
          <w:rFonts w:ascii="Consolas" w:hAnsi="Consolas" w:cs="Consolas"/>
          <w:color w:val="FF0000"/>
          <w:sz w:val="19"/>
          <w:szCs w:val="19"/>
        </w:rPr>
        <w:t>default</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true</w:t>
      </w:r>
      <w:r>
        <w:rPr>
          <w:rFonts w:ascii="Consolas" w:hAnsi="Consolas" w:cs="Consolas"/>
          <w:sz w:val="19"/>
          <w:szCs w:val="19"/>
        </w:rPr>
        <w:t>"</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 xml:space="preserve"> /&gt;</w:t>
      </w:r>
    </w:p>
    <w:p w:rsidR="00252C97" w:rsidRDefault="00252C97" w:rsidP="00252C97">
      <w:pPr>
        <w:autoSpaceDE w:val="0"/>
        <w:autoSpaceDN w:val="0"/>
        <w:adjustRightInd w:val="0"/>
        <w:spacing w:line="240" w:lineRule="auto"/>
        <w:rPr>
          <w:rFonts w:ascii="Consolas" w:hAnsi="Consolas" w:cs="Consolas"/>
          <w:color w:val="0000FF"/>
          <w:sz w:val="19"/>
          <w:szCs w:val="19"/>
        </w:rPr>
      </w:pPr>
      <w:r>
        <w:rPr>
          <w:rFonts w:ascii="Consolas" w:hAnsi="Consolas" w:cs="Consolas"/>
          <w:color w:val="0000FF"/>
          <w:sz w:val="19"/>
          <w:szCs w:val="19"/>
        </w:rPr>
        <w:t xml:space="preserve">  &lt;/</w:t>
      </w:r>
      <w:r>
        <w:rPr>
          <w:rFonts w:ascii="Consolas" w:hAnsi="Consolas" w:cs="Consolas"/>
          <w:color w:val="A31515"/>
          <w:sz w:val="19"/>
          <w:szCs w:val="19"/>
        </w:rPr>
        <w:t>property</w:t>
      </w:r>
      <w:r>
        <w:rPr>
          <w:rFonts w:ascii="Consolas" w:hAnsi="Consolas" w:cs="Consolas"/>
          <w:color w:val="0000FF"/>
          <w:sz w:val="19"/>
          <w:szCs w:val="19"/>
        </w:rPr>
        <w:t>&gt;</w:t>
      </w:r>
    </w:p>
    <w:p w:rsidR="00252C97" w:rsidRDefault="00252C97" w:rsidP="00252C97">
      <w:pPr>
        <w:rPr>
          <w:i/>
        </w:rPr>
      </w:pPr>
      <w:r>
        <w:t xml:space="preserve">checks the Construction property on the source (specified by the </w:t>
      </w:r>
      <w:proofErr w:type="spellStart"/>
      <w:r>
        <w:rPr>
          <w:i/>
        </w:rPr>
        <w:t>comparename</w:t>
      </w:r>
      <w:proofErr w:type="spellEnd"/>
      <w:r>
        <w:t xml:space="preserve"> attribute) against constants (specified by the </w:t>
      </w:r>
      <w:proofErr w:type="spellStart"/>
      <w:r>
        <w:rPr>
          <w:i/>
        </w:rPr>
        <w:t>compareto</w:t>
      </w:r>
      <w:proofErr w:type="spellEnd"/>
      <w:r>
        <w:t xml:space="preserve"> attribute) and sets the Construction property on the target to the appropriate </w:t>
      </w:r>
      <w:r>
        <w:rPr>
          <w:i/>
        </w:rPr>
        <w:t>value</w:t>
      </w:r>
      <w:r>
        <w:t xml:space="preserve">. If Construction on the source item does not match any of the </w:t>
      </w:r>
      <w:proofErr w:type="spellStart"/>
      <w:r>
        <w:rPr>
          <w:i/>
        </w:rPr>
        <w:t>compareto</w:t>
      </w:r>
      <w:proofErr w:type="spellEnd"/>
      <w:r>
        <w:t xml:space="preserve"> constants the </w:t>
      </w:r>
      <w:r>
        <w:rPr>
          <w:i/>
        </w:rPr>
        <w:t>default</w:t>
      </w:r>
      <w:r>
        <w:t xml:space="preserve"> result is applied, setting the </w:t>
      </w:r>
      <w:r>
        <w:rPr>
          <w:i/>
        </w:rPr>
        <w:t>value to an empty string</w:t>
      </w:r>
      <w:r w:rsidRPr="00252C97">
        <w:t>.</w:t>
      </w:r>
    </w:p>
    <w:p w:rsidR="00252C97" w:rsidRDefault="00600674" w:rsidP="00600674">
      <w:pPr>
        <w:pStyle w:val="Heading2"/>
      </w:pPr>
      <w:bookmarkStart w:id="11" w:name="_Toc427312513"/>
      <w:r>
        <w:t>&lt;role name=”…”&gt;</w:t>
      </w:r>
      <w:bookmarkEnd w:id="11"/>
    </w:p>
    <w:p w:rsidR="00FC6327" w:rsidRDefault="00600674" w:rsidP="00FC6327">
      <w:r>
        <w:t xml:space="preserve">The </w:t>
      </w:r>
      <w:r>
        <w:rPr>
          <w:i/>
        </w:rPr>
        <w:t>role</w:t>
      </w:r>
      <w:r>
        <w:t xml:space="preserve"> element instructs the bridge to traverse a named role on the source item. For </w:t>
      </w:r>
      <w:proofErr w:type="spellStart"/>
      <w:r>
        <w:rPr>
          <w:i/>
        </w:rPr>
        <w:t>reusemappings</w:t>
      </w:r>
      <w:proofErr w:type="spellEnd"/>
      <w:r>
        <w:t xml:space="preserve"> the </w:t>
      </w:r>
      <w:proofErr w:type="spellStart"/>
      <w:r>
        <w:rPr>
          <w:i/>
        </w:rPr>
        <w:t>issyml</w:t>
      </w:r>
      <w:proofErr w:type="spellEnd"/>
      <w:r>
        <w:t xml:space="preserve"> attribute may be set to instruct the bridge to use the </w:t>
      </w:r>
      <w:proofErr w:type="spellStart"/>
      <w:r>
        <w:t>SysML</w:t>
      </w:r>
      <w:proofErr w:type="spellEnd"/>
      <w:r>
        <w:t xml:space="preserve"> data library.</w:t>
      </w:r>
      <w:r w:rsidR="007D4925">
        <w:t xml:space="preserve"> The child elements of a </w:t>
      </w:r>
      <w:r w:rsidR="007D4925">
        <w:rPr>
          <w:i/>
        </w:rPr>
        <w:t>role</w:t>
      </w:r>
      <w:r w:rsidR="007D4925">
        <w:t xml:space="preserve"> element will then be applied to all items within that collection. Specifying an </w:t>
      </w:r>
      <w:r w:rsidR="007D4925">
        <w:rPr>
          <w:i/>
        </w:rPr>
        <w:t>item</w:t>
      </w:r>
      <w:r w:rsidR="007D4925">
        <w:t xml:space="preserve"> results in a new object created in the target. </w:t>
      </w:r>
      <w:r w:rsidR="00F90A2B">
        <w:t xml:space="preserve">The </w:t>
      </w:r>
      <w:r w:rsidR="00F90A2B" w:rsidRPr="00F90A2B">
        <w:rPr>
          <w:i/>
        </w:rPr>
        <w:t>stereotype</w:t>
      </w:r>
      <w:r w:rsidR="00F90A2B">
        <w:t xml:space="preserve"> attribute on </w:t>
      </w:r>
      <w:r w:rsidR="00F90A2B" w:rsidRPr="00F90A2B">
        <w:rPr>
          <w:i/>
        </w:rPr>
        <w:t>item</w:t>
      </w:r>
      <w:r w:rsidR="00F90A2B">
        <w:t xml:space="preserve"> attaches the named stereotype to the created item. </w:t>
      </w:r>
      <w:r w:rsidR="007D4925">
        <w:t xml:space="preserve">Specifying a </w:t>
      </w:r>
      <w:r w:rsidR="007D4925">
        <w:rPr>
          <w:i/>
        </w:rPr>
        <w:t>property</w:t>
      </w:r>
      <w:r w:rsidR="007D4925">
        <w:t xml:space="preserve"> allows you to set a property on the parent item based on some criteria related to the traversed role. This is particular pertinent to Data Type and Return Type properties in </w:t>
      </w:r>
      <w:proofErr w:type="spellStart"/>
      <w:r w:rsidR="007D4925">
        <w:t>Modeler</w:t>
      </w:r>
      <w:proofErr w:type="spellEnd"/>
      <w:r w:rsidR="007D4925">
        <w:t>.</w:t>
      </w:r>
    </w:p>
    <w:p w:rsidR="003D0D96" w:rsidRPr="003D0D96" w:rsidRDefault="003D0D96" w:rsidP="00FC6327">
      <w:r>
        <w:t xml:space="preserve">The </w:t>
      </w:r>
      <w:proofErr w:type="spellStart"/>
      <w:r>
        <w:rPr>
          <w:i/>
        </w:rPr>
        <w:t>additemstomapping</w:t>
      </w:r>
      <w:proofErr w:type="spellEnd"/>
      <w:r>
        <w:t xml:space="preserve"> attribute, when set true, allows related items such as types etc to be published along with the asset.</w:t>
      </w:r>
    </w:p>
    <w:p w:rsidR="00FC6327" w:rsidRDefault="00FC6327" w:rsidP="00FC6327">
      <w:pPr>
        <w:pStyle w:val="Heading2"/>
      </w:pPr>
      <w:bookmarkStart w:id="12" w:name="_Toc427312514"/>
      <w:r>
        <w:t>&lt;</w:t>
      </w:r>
      <w:proofErr w:type="spellStart"/>
      <w:r>
        <w:t>reusemapping</w:t>
      </w:r>
      <w:proofErr w:type="spellEnd"/>
      <w:r>
        <w:t xml:space="preserve"> name=”…”&gt;</w:t>
      </w:r>
      <w:bookmarkEnd w:id="12"/>
    </w:p>
    <w:p w:rsidR="00FC6327" w:rsidRDefault="00FC6327" w:rsidP="00FC6327">
      <w:r>
        <w:t xml:space="preserve">The </w:t>
      </w:r>
      <w:proofErr w:type="spellStart"/>
      <w:r>
        <w:rPr>
          <w:i/>
        </w:rPr>
        <w:t>reusemapping</w:t>
      </w:r>
      <w:proofErr w:type="spellEnd"/>
      <w:r>
        <w:t xml:space="preserve"> elements define the potentially multiple mappings to be used for the reuse of assets from Asset Library to </w:t>
      </w:r>
      <w:proofErr w:type="spellStart"/>
      <w:r>
        <w:t>Modeler</w:t>
      </w:r>
      <w:proofErr w:type="spellEnd"/>
      <w:r>
        <w:t xml:space="preserve">. </w:t>
      </w:r>
      <w:r w:rsidR="003D0D96">
        <w:t>In a similar fashion</w:t>
      </w:r>
      <w:r>
        <w:t xml:space="preserve"> to the </w:t>
      </w:r>
      <w:proofErr w:type="spellStart"/>
      <w:r w:rsidRPr="00FC6327">
        <w:rPr>
          <w:i/>
        </w:rPr>
        <w:t>publishmapping</w:t>
      </w:r>
      <w:proofErr w:type="spellEnd"/>
      <w:r>
        <w:t xml:space="preserve"> element it </w:t>
      </w:r>
      <w:r w:rsidR="003D0D96">
        <w:t xml:space="preserve">first </w:t>
      </w:r>
      <w:r>
        <w:t>has the property mappings from Asset to Asset package, but differs in that it then contains the roles which will be traversed from the Solution element for the Asset.</w:t>
      </w:r>
    </w:p>
    <w:p w:rsidR="00761227" w:rsidRDefault="00761227" w:rsidP="00FC6327">
      <w:r>
        <w:t>e.g.</w:t>
      </w:r>
    </w:p>
    <w:p w:rsidR="00761227" w:rsidRDefault="00761227" w:rsidP="00761227">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reusemapping</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 xml:space="preserve">Custom </w:t>
      </w:r>
      <w:proofErr w:type="spellStart"/>
      <w:r>
        <w:rPr>
          <w:rFonts w:ascii="Consolas" w:hAnsi="Consolas" w:cs="Consolas"/>
          <w:color w:val="0000FF"/>
          <w:sz w:val="19"/>
          <w:szCs w:val="19"/>
        </w:rPr>
        <w:t>SysML</w:t>
      </w:r>
      <w:proofErr w:type="spellEnd"/>
      <w:r>
        <w:rPr>
          <w:rFonts w:ascii="Consolas" w:hAnsi="Consolas" w:cs="Consolas"/>
          <w:sz w:val="19"/>
          <w:szCs w:val="19"/>
        </w:rPr>
        <w:t>"</w:t>
      </w:r>
      <w:r>
        <w:rPr>
          <w:rFonts w:ascii="Consolas" w:hAnsi="Consolas" w:cs="Consolas"/>
          <w:color w:val="0000FF"/>
          <w:sz w:val="19"/>
          <w:szCs w:val="19"/>
        </w:rPr>
        <w:t>&gt;</w:t>
      </w:r>
    </w:p>
    <w:p w:rsidR="00761227" w:rsidRDefault="00761227" w:rsidP="00761227">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 xml:space="preserve">    &lt;</w:t>
      </w:r>
      <w:r>
        <w:rPr>
          <w:rFonts w:ascii="Consolas" w:hAnsi="Consolas" w:cs="Consolas"/>
          <w:color w:val="A31515"/>
          <w:sz w:val="19"/>
          <w:szCs w:val="19"/>
        </w:rPr>
        <w:t>property</w:t>
      </w:r>
      <w:r>
        <w:rPr>
          <w:rFonts w:ascii="Consolas" w:hAnsi="Consolas" w:cs="Consolas"/>
          <w:color w:val="0000FF"/>
          <w:sz w:val="19"/>
          <w:szCs w:val="19"/>
        </w:rPr>
        <w:t xml:space="preserve"> </w:t>
      </w:r>
      <w:r>
        <w:rPr>
          <w:rFonts w:ascii="Consolas" w:hAnsi="Consolas" w:cs="Consolas"/>
          <w:color w:val="FF0000"/>
          <w:sz w:val="19"/>
          <w:szCs w:val="19"/>
        </w:rPr>
        <w:t>source</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Name</w:t>
      </w:r>
      <w:r>
        <w:rPr>
          <w:rFonts w:ascii="Consolas" w:hAnsi="Consolas" w:cs="Consolas"/>
          <w:sz w:val="19"/>
          <w:szCs w:val="19"/>
        </w:rPr>
        <w:t>"</w:t>
      </w:r>
      <w:r>
        <w:rPr>
          <w:rFonts w:ascii="Consolas" w:hAnsi="Consolas" w:cs="Consolas"/>
          <w:color w:val="0000FF"/>
          <w:sz w:val="19"/>
          <w:szCs w:val="19"/>
        </w:rPr>
        <w:t xml:space="preserve"> </w:t>
      </w:r>
      <w:r>
        <w:rPr>
          <w:rFonts w:ascii="Consolas" w:hAnsi="Consolas" w:cs="Consolas"/>
          <w:color w:val="FF0000"/>
          <w:sz w:val="19"/>
          <w:szCs w:val="19"/>
        </w:rPr>
        <w:t>target</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Name</w:t>
      </w:r>
      <w:r>
        <w:rPr>
          <w:rFonts w:ascii="Consolas" w:hAnsi="Consolas" w:cs="Consolas"/>
          <w:sz w:val="19"/>
          <w:szCs w:val="19"/>
        </w:rPr>
        <w:t>"</w:t>
      </w:r>
      <w:r>
        <w:rPr>
          <w:rFonts w:ascii="Consolas" w:hAnsi="Consolas" w:cs="Consolas"/>
          <w:color w:val="0000FF"/>
          <w:sz w:val="19"/>
          <w:szCs w:val="19"/>
        </w:rPr>
        <w:t xml:space="preserve"> /&gt;</w:t>
      </w:r>
    </w:p>
    <w:p w:rsidR="00761227" w:rsidRDefault="00761227" w:rsidP="00761227">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 xml:space="preserve">    &lt;</w:t>
      </w:r>
      <w:r>
        <w:rPr>
          <w:rFonts w:ascii="Consolas" w:hAnsi="Consolas" w:cs="Consolas"/>
          <w:color w:val="A31515"/>
          <w:sz w:val="19"/>
          <w:szCs w:val="19"/>
        </w:rPr>
        <w:t>property</w:t>
      </w:r>
      <w:r>
        <w:rPr>
          <w:rFonts w:ascii="Consolas" w:hAnsi="Consolas" w:cs="Consolas"/>
          <w:color w:val="0000FF"/>
          <w:sz w:val="19"/>
          <w:szCs w:val="19"/>
        </w:rPr>
        <w:t xml:space="preserve"> </w:t>
      </w:r>
      <w:r>
        <w:rPr>
          <w:rFonts w:ascii="Consolas" w:hAnsi="Consolas" w:cs="Consolas"/>
          <w:color w:val="FF0000"/>
          <w:sz w:val="19"/>
          <w:szCs w:val="19"/>
        </w:rPr>
        <w:t>source</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Description</w:t>
      </w:r>
      <w:r>
        <w:rPr>
          <w:rFonts w:ascii="Consolas" w:hAnsi="Consolas" w:cs="Consolas"/>
          <w:sz w:val="19"/>
          <w:szCs w:val="19"/>
        </w:rPr>
        <w:t>"</w:t>
      </w:r>
      <w:r>
        <w:rPr>
          <w:rFonts w:ascii="Consolas" w:hAnsi="Consolas" w:cs="Consolas"/>
          <w:color w:val="0000FF"/>
          <w:sz w:val="19"/>
          <w:szCs w:val="19"/>
        </w:rPr>
        <w:t xml:space="preserve"> </w:t>
      </w:r>
      <w:r>
        <w:rPr>
          <w:rFonts w:ascii="Consolas" w:hAnsi="Consolas" w:cs="Consolas"/>
          <w:color w:val="FF0000"/>
          <w:sz w:val="19"/>
          <w:szCs w:val="19"/>
        </w:rPr>
        <w:t>target</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Description</w:t>
      </w:r>
      <w:r>
        <w:rPr>
          <w:rFonts w:ascii="Consolas" w:hAnsi="Consolas" w:cs="Consolas"/>
          <w:sz w:val="19"/>
          <w:szCs w:val="19"/>
        </w:rPr>
        <w:t>"</w:t>
      </w:r>
      <w:r>
        <w:rPr>
          <w:rFonts w:ascii="Consolas" w:hAnsi="Consolas" w:cs="Consolas"/>
          <w:color w:val="0000FF"/>
          <w:sz w:val="19"/>
          <w:szCs w:val="19"/>
        </w:rPr>
        <w:t xml:space="preserve"> /&gt;</w:t>
      </w:r>
    </w:p>
    <w:p w:rsidR="00761227" w:rsidRDefault="00761227" w:rsidP="00761227">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 xml:space="preserve">    &lt;</w:t>
      </w:r>
      <w:r>
        <w:rPr>
          <w:rFonts w:ascii="Consolas" w:hAnsi="Consolas" w:cs="Consolas"/>
          <w:color w:val="A31515"/>
          <w:sz w:val="19"/>
          <w:szCs w:val="19"/>
        </w:rPr>
        <w:t>role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Requirements</w:t>
      </w:r>
      <w:r>
        <w:rPr>
          <w:rFonts w:ascii="Consolas" w:hAnsi="Consolas" w:cs="Consolas"/>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issysml</w:t>
      </w:r>
      <w:proofErr w:type="spellEnd"/>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true</w:t>
      </w:r>
      <w:r>
        <w:rPr>
          <w:rFonts w:ascii="Consolas" w:hAnsi="Consolas" w:cs="Consolas"/>
          <w:sz w:val="19"/>
          <w:szCs w:val="19"/>
        </w:rPr>
        <w:t>"</w:t>
      </w:r>
      <w:r>
        <w:rPr>
          <w:rFonts w:ascii="Consolas" w:hAnsi="Consolas" w:cs="Consolas"/>
          <w:color w:val="0000FF"/>
          <w:sz w:val="19"/>
          <w:szCs w:val="19"/>
        </w:rPr>
        <w:t>&gt;</w:t>
      </w:r>
    </w:p>
    <w:p w:rsidR="00761227" w:rsidRDefault="00761227" w:rsidP="00761227">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 xml:space="preserve">        ...</w:t>
      </w:r>
    </w:p>
    <w:p w:rsidR="00761227" w:rsidRDefault="00761227" w:rsidP="00761227">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 xml:space="preserve">    &lt;/</w:t>
      </w:r>
      <w:r>
        <w:rPr>
          <w:rFonts w:ascii="Consolas" w:hAnsi="Consolas" w:cs="Consolas"/>
          <w:color w:val="A31515"/>
          <w:sz w:val="19"/>
          <w:szCs w:val="19"/>
        </w:rPr>
        <w:t>role</w:t>
      </w:r>
      <w:r>
        <w:rPr>
          <w:rFonts w:ascii="Consolas" w:hAnsi="Consolas" w:cs="Consolas"/>
          <w:color w:val="0000FF"/>
          <w:sz w:val="19"/>
          <w:szCs w:val="19"/>
        </w:rPr>
        <w:t>&gt;</w:t>
      </w:r>
    </w:p>
    <w:p w:rsidR="00761227" w:rsidRDefault="00761227" w:rsidP="00761227">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reusemapping</w:t>
      </w:r>
      <w:proofErr w:type="spellEnd"/>
      <w:r>
        <w:rPr>
          <w:rFonts w:ascii="Consolas" w:hAnsi="Consolas" w:cs="Consolas"/>
          <w:color w:val="0000FF"/>
          <w:sz w:val="19"/>
          <w:szCs w:val="19"/>
        </w:rPr>
        <w:t>&gt;</w:t>
      </w:r>
    </w:p>
    <w:p w:rsidR="00761227" w:rsidRDefault="00761227" w:rsidP="00761227">
      <w:pPr>
        <w:autoSpaceDE w:val="0"/>
        <w:autoSpaceDN w:val="0"/>
        <w:adjustRightInd w:val="0"/>
        <w:spacing w:after="0" w:line="240" w:lineRule="auto"/>
        <w:rPr>
          <w:rFonts w:ascii="Consolas" w:hAnsi="Consolas" w:cs="Consolas"/>
          <w:sz w:val="19"/>
          <w:szCs w:val="19"/>
        </w:rPr>
      </w:pPr>
    </w:p>
    <w:p w:rsidR="00761227" w:rsidRDefault="003D0D96" w:rsidP="00FC6327">
      <w:r>
        <w:t xml:space="preserve">The </w:t>
      </w:r>
      <w:r>
        <w:rPr>
          <w:i/>
        </w:rPr>
        <w:t>name</w:t>
      </w:r>
      <w:r>
        <w:t xml:space="preserve"> of the </w:t>
      </w:r>
      <w:proofErr w:type="spellStart"/>
      <w:r w:rsidRPr="003D0D96">
        <w:rPr>
          <w:i/>
        </w:rPr>
        <w:t>reusemapping</w:t>
      </w:r>
      <w:proofErr w:type="spellEnd"/>
      <w:r>
        <w:t xml:space="preserve"> is presented to the user as an option for the mapping to be applied when reuse is instigated.</w:t>
      </w:r>
    </w:p>
    <w:p w:rsidR="003D0D96" w:rsidRDefault="003D0D96" w:rsidP="003D0D96">
      <w:pPr>
        <w:pStyle w:val="Heading3"/>
      </w:pPr>
      <w:bookmarkStart w:id="13" w:name="_Toc427312515"/>
      <w:r>
        <w:lastRenderedPageBreak/>
        <w:t>&lt;if&gt; in reuse mappings</w:t>
      </w:r>
      <w:bookmarkEnd w:id="13"/>
    </w:p>
    <w:p w:rsidR="003D0D96" w:rsidRDefault="003D0D96" w:rsidP="003D0D96">
      <w:r>
        <w:t xml:space="preserve">The </w:t>
      </w:r>
      <w:r>
        <w:rPr>
          <w:i/>
        </w:rPr>
        <w:t>if</w:t>
      </w:r>
      <w:r>
        <w:t xml:space="preserve"> element has an additional use in </w:t>
      </w:r>
      <w:proofErr w:type="spellStart"/>
      <w:r w:rsidRPr="003D0D96">
        <w:rPr>
          <w:i/>
        </w:rPr>
        <w:t>reusemappings</w:t>
      </w:r>
      <w:proofErr w:type="spellEnd"/>
      <w:r>
        <w:t xml:space="preserve"> in order to apply appropriate </w:t>
      </w:r>
      <w:r>
        <w:rPr>
          <w:i/>
        </w:rPr>
        <w:t>item</w:t>
      </w:r>
      <w:r>
        <w:t xml:space="preserve"> mappings for a given role, using the </w:t>
      </w:r>
      <w:r>
        <w:rPr>
          <w:i/>
        </w:rPr>
        <w:t>type</w:t>
      </w:r>
      <w:r>
        <w:t xml:space="preserve"> attribute or the </w:t>
      </w:r>
      <w:proofErr w:type="spellStart"/>
      <w:r>
        <w:rPr>
          <w:i/>
        </w:rPr>
        <w:t>comparename</w:t>
      </w:r>
      <w:proofErr w:type="spellEnd"/>
      <w:r>
        <w:t xml:space="preserve"> attribute. This is similar to the </w:t>
      </w:r>
      <w:r>
        <w:rPr>
          <w:i/>
        </w:rPr>
        <w:t>item</w:t>
      </w:r>
      <w:r>
        <w:t xml:space="preserve"> filtering applied in </w:t>
      </w:r>
      <w:proofErr w:type="spellStart"/>
      <w:r>
        <w:rPr>
          <w:i/>
        </w:rPr>
        <w:t>publishmappings</w:t>
      </w:r>
      <w:proofErr w:type="spellEnd"/>
      <w:r>
        <w:t>.</w:t>
      </w:r>
    </w:p>
    <w:p w:rsidR="003D0D96" w:rsidRDefault="003D0D96" w:rsidP="003D0D96">
      <w:pPr>
        <w:pStyle w:val="Heading3"/>
      </w:pPr>
      <w:bookmarkStart w:id="14" w:name="_Toc427312516"/>
      <w:r>
        <w:t>&lt;directed source=”…” target=”…”&gt;</w:t>
      </w:r>
      <w:bookmarkEnd w:id="14"/>
    </w:p>
    <w:p w:rsidR="003D0D96" w:rsidRDefault="003D0D96" w:rsidP="003D0D96">
      <w:r>
        <w:t xml:space="preserve">The </w:t>
      </w:r>
      <w:r>
        <w:rPr>
          <w:i/>
        </w:rPr>
        <w:t>directed</w:t>
      </w:r>
      <w:r>
        <w:t xml:space="preserve"> element, which requires that the owning </w:t>
      </w:r>
      <w:r>
        <w:rPr>
          <w:i/>
        </w:rPr>
        <w:t>item</w:t>
      </w:r>
      <w:r>
        <w:t xml:space="preserve"> also set </w:t>
      </w:r>
      <w:proofErr w:type="spellStart"/>
      <w:r>
        <w:rPr>
          <w:i/>
        </w:rPr>
        <w:t>isdirected</w:t>
      </w:r>
      <w:proofErr w:type="spellEnd"/>
      <w:r>
        <w:rPr>
          <w:i/>
        </w:rPr>
        <w:t>=”true”</w:t>
      </w:r>
      <w:r>
        <w:t>, forces the bridge to use the .</w:t>
      </w:r>
      <w:proofErr w:type="spellStart"/>
      <w:r>
        <w:t>AddDirected</w:t>
      </w:r>
      <w:proofErr w:type="spellEnd"/>
      <w:r>
        <w:t xml:space="preserve"> method on the </w:t>
      </w:r>
      <w:proofErr w:type="spellStart"/>
      <w:r>
        <w:t>Modeler</w:t>
      </w:r>
      <w:proofErr w:type="spellEnd"/>
      <w:r>
        <w:t xml:space="preserve"> API to created a directed relationship with the target item.</w:t>
      </w:r>
    </w:p>
    <w:p w:rsidR="003D0D96" w:rsidRDefault="003D0D96" w:rsidP="003D0D96">
      <w:pPr>
        <w:pStyle w:val="Heading3"/>
      </w:pPr>
      <w:bookmarkStart w:id="15" w:name="_Toc427312517"/>
      <w:r>
        <w:t xml:space="preserve">&lt;link name=”…” type=”…” </w:t>
      </w:r>
      <w:proofErr w:type="spellStart"/>
      <w:r>
        <w:t>typestereotype</w:t>
      </w:r>
      <w:proofErr w:type="spellEnd"/>
      <w:r>
        <w:t xml:space="preserve">=”…” </w:t>
      </w:r>
      <w:proofErr w:type="spellStart"/>
      <w:r>
        <w:t>dependencystereotype</w:t>
      </w:r>
      <w:proofErr w:type="spellEnd"/>
      <w:r>
        <w:t xml:space="preserve">=”…” </w:t>
      </w:r>
      <w:proofErr w:type="spellStart"/>
      <w:r>
        <w:t>dependencytype</w:t>
      </w:r>
      <w:proofErr w:type="spellEnd"/>
      <w:r>
        <w:t>=”…”&gt;</w:t>
      </w:r>
      <w:bookmarkEnd w:id="15"/>
    </w:p>
    <w:p w:rsidR="003D0D96" w:rsidRDefault="003D0D96" w:rsidP="003D0D96">
      <w:r>
        <w:t xml:space="preserve">The </w:t>
      </w:r>
      <w:r>
        <w:rPr>
          <w:i/>
        </w:rPr>
        <w:t>link</w:t>
      </w:r>
      <w:r>
        <w:t xml:space="preserve"> element allows the item in question to be linked to a pre-existing item, such as a requirement using a dependency relation. For example, for a use case:</w:t>
      </w:r>
    </w:p>
    <w:p w:rsidR="003D0D96" w:rsidRDefault="003D0D96" w:rsidP="003D0D96">
      <w:pPr>
        <w:autoSpaceDE w:val="0"/>
        <w:autoSpaceDN w:val="0"/>
        <w:adjustRightInd w:val="0"/>
        <w:spacing w:line="240" w:lineRule="auto"/>
        <w:rPr>
          <w:rFonts w:ascii="Consolas" w:hAnsi="Consolas" w:cs="Consolas"/>
          <w:color w:val="0000FF"/>
          <w:sz w:val="19"/>
          <w:szCs w:val="19"/>
        </w:rPr>
      </w:pPr>
      <w:r>
        <w:rPr>
          <w:rFonts w:ascii="Consolas" w:hAnsi="Consolas" w:cs="Consolas"/>
          <w:color w:val="0000FF"/>
          <w:sz w:val="19"/>
          <w:szCs w:val="19"/>
        </w:rPr>
        <w:t>&lt;</w:t>
      </w:r>
      <w:r>
        <w:rPr>
          <w:rFonts w:ascii="Consolas" w:hAnsi="Consolas" w:cs="Consolas"/>
          <w:color w:val="A31515"/>
          <w:sz w:val="19"/>
          <w:szCs w:val="19"/>
        </w:rPr>
        <w:t>link</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Refines</w:t>
      </w:r>
      <w:r>
        <w:rPr>
          <w:rFonts w:ascii="Consolas" w:hAnsi="Consolas" w:cs="Consolas"/>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Class</w:t>
      </w:r>
      <w:r>
        <w:rPr>
          <w:rFonts w:ascii="Consolas" w:hAnsi="Consolas" w:cs="Consolas"/>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typestereotype</w:t>
      </w:r>
      <w:proofErr w:type="spellEnd"/>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Requirement</w:t>
      </w:r>
      <w:r>
        <w:rPr>
          <w:rFonts w:ascii="Consolas" w:hAnsi="Consolas" w:cs="Consolas"/>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dependencystereotype</w:t>
      </w:r>
      <w:proofErr w:type="spellEnd"/>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Refine</w:t>
      </w:r>
      <w:r>
        <w:rPr>
          <w:rFonts w:ascii="Consolas" w:hAnsi="Consolas" w:cs="Consolas"/>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dependencytype</w:t>
      </w:r>
      <w:proofErr w:type="spellEnd"/>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Abstraction</w:t>
      </w:r>
      <w:r>
        <w:rPr>
          <w:rFonts w:ascii="Consolas" w:hAnsi="Consolas" w:cs="Consolas"/>
          <w:sz w:val="19"/>
          <w:szCs w:val="19"/>
        </w:rPr>
        <w:t>"</w:t>
      </w:r>
      <w:r>
        <w:rPr>
          <w:rFonts w:ascii="Consolas" w:hAnsi="Consolas" w:cs="Consolas"/>
          <w:color w:val="0000FF"/>
          <w:sz w:val="19"/>
          <w:szCs w:val="19"/>
        </w:rPr>
        <w:t xml:space="preserve"> /&gt;</w:t>
      </w:r>
    </w:p>
    <w:p w:rsidR="003D0D96" w:rsidRDefault="003D0D96" w:rsidP="003D0D96">
      <w:r>
        <w:t>traverses the Refines role on the source item, linking the item to an existing class, with the Requirement stereotype (or a child stereotype thereof) using a dependency of type Abstraction with a stereotype of Refine.</w:t>
      </w:r>
    </w:p>
    <w:p w:rsidR="003D0D96" w:rsidRPr="003D0D96" w:rsidRDefault="003D0D96" w:rsidP="003D0D96"/>
    <w:sectPr w:rsidR="003D0D96" w:rsidRPr="003D0D96" w:rsidSect="000239CA">
      <w:headerReference w:type="default" r:id="rId8"/>
      <w:footerReference w:type="default" r:id="rId9"/>
      <w:pgSz w:w="11906" w:h="16838"/>
      <w:pgMar w:top="1440" w:right="1080" w:bottom="1440" w:left="1080"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7AB4" w:rsidRDefault="00237AB4" w:rsidP="00237AB4">
      <w:pPr>
        <w:spacing w:after="0" w:line="240" w:lineRule="auto"/>
      </w:pPr>
      <w:r>
        <w:separator/>
      </w:r>
    </w:p>
  </w:endnote>
  <w:endnote w:type="continuationSeparator" w:id="0">
    <w:p w:rsidR="00237AB4" w:rsidRDefault="00237AB4" w:rsidP="00237A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7AB4" w:rsidRPr="000239CA" w:rsidRDefault="000239CA" w:rsidP="000239CA">
    <w:pPr>
      <w:pStyle w:val="Footer"/>
      <w:jc w:val="center"/>
    </w:pPr>
    <w:r>
      <w:t xml:space="preserve">Page </w:t>
    </w:r>
    <w:fldSimple w:instr=" PAGE   \* MERGEFORMAT ">
      <w:r w:rsidR="002324B9">
        <w:rPr>
          <w:noProof/>
        </w:rPr>
        <w:t>5</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7AB4" w:rsidRDefault="00237AB4" w:rsidP="00237AB4">
      <w:pPr>
        <w:spacing w:after="0" w:line="240" w:lineRule="auto"/>
      </w:pPr>
      <w:r>
        <w:separator/>
      </w:r>
    </w:p>
  </w:footnote>
  <w:footnote w:type="continuationSeparator" w:id="0">
    <w:p w:rsidR="00237AB4" w:rsidRDefault="00237AB4" w:rsidP="00237AB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9CA" w:rsidRDefault="00664D91" w:rsidP="00664D91">
    <w:pPr>
      <w:jc w:val="center"/>
    </w:pPr>
    <w:r>
      <w:t>PTC Integrity Asset Library - Customizing Mappings</w:t>
    </w:r>
  </w:p>
  <w:p w:rsidR="000239CA" w:rsidRDefault="000239C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11649"/>
    <w:multiLevelType w:val="hybridMultilevel"/>
    <w:tmpl w:val="2CEA84D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24509E"/>
    <w:multiLevelType w:val="hybridMultilevel"/>
    <w:tmpl w:val="2528CA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0E772A9"/>
    <w:multiLevelType w:val="hybridMultilevel"/>
    <w:tmpl w:val="2D36DC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3E25F72"/>
    <w:multiLevelType w:val="hybridMultilevel"/>
    <w:tmpl w:val="EA02D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83B2702"/>
    <w:multiLevelType w:val="hybridMultilevel"/>
    <w:tmpl w:val="65C0F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0AA1B55"/>
    <w:multiLevelType w:val="hybridMultilevel"/>
    <w:tmpl w:val="696E2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6DC51EC"/>
    <w:multiLevelType w:val="hybridMultilevel"/>
    <w:tmpl w:val="3D9E4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AEC1D24"/>
    <w:multiLevelType w:val="hybridMultilevel"/>
    <w:tmpl w:val="2E90B23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270008E"/>
    <w:multiLevelType w:val="hybridMultilevel"/>
    <w:tmpl w:val="DA745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4692105"/>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nsid w:val="45DC42BC"/>
    <w:multiLevelType w:val="hybridMultilevel"/>
    <w:tmpl w:val="B6902A3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A7343CF"/>
    <w:multiLevelType w:val="hybridMultilevel"/>
    <w:tmpl w:val="18DAB4A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1815103"/>
    <w:multiLevelType w:val="hybridMultilevel"/>
    <w:tmpl w:val="692EA7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2174EEF"/>
    <w:multiLevelType w:val="hybridMultilevel"/>
    <w:tmpl w:val="D3D668CA"/>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66172D8"/>
    <w:multiLevelType w:val="hybridMultilevel"/>
    <w:tmpl w:val="4162D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F780F48"/>
    <w:multiLevelType w:val="hybridMultilevel"/>
    <w:tmpl w:val="04EC378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3443846"/>
    <w:multiLevelType w:val="hybridMultilevel"/>
    <w:tmpl w:val="451A4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35A1E0C"/>
    <w:multiLevelType w:val="hybridMultilevel"/>
    <w:tmpl w:val="56B012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8C978D3"/>
    <w:multiLevelType w:val="hybridMultilevel"/>
    <w:tmpl w:val="1568A28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7"/>
  </w:num>
  <w:num w:numId="4">
    <w:abstractNumId w:val="11"/>
  </w:num>
  <w:num w:numId="5">
    <w:abstractNumId w:val="15"/>
  </w:num>
  <w:num w:numId="6">
    <w:abstractNumId w:val="18"/>
  </w:num>
  <w:num w:numId="7">
    <w:abstractNumId w:val="16"/>
  </w:num>
  <w:num w:numId="8">
    <w:abstractNumId w:val="12"/>
  </w:num>
  <w:num w:numId="9">
    <w:abstractNumId w:val="8"/>
  </w:num>
  <w:num w:numId="10">
    <w:abstractNumId w:val="13"/>
  </w:num>
  <w:num w:numId="11">
    <w:abstractNumId w:val="10"/>
  </w:num>
  <w:num w:numId="12">
    <w:abstractNumId w:val="7"/>
  </w:num>
  <w:num w:numId="13">
    <w:abstractNumId w:val="0"/>
  </w:num>
  <w:num w:numId="14">
    <w:abstractNumId w:val="5"/>
  </w:num>
  <w:num w:numId="15">
    <w:abstractNumId w:val="4"/>
  </w:num>
  <w:num w:numId="16">
    <w:abstractNumId w:val="1"/>
  </w:num>
  <w:num w:numId="17">
    <w:abstractNumId w:val="9"/>
  </w:num>
  <w:num w:numId="18">
    <w:abstractNumId w:val="14"/>
  </w:num>
  <w:num w:numId="1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saveXmlDataOnly/>
  <w:footnotePr>
    <w:footnote w:id="-1"/>
    <w:footnote w:id="0"/>
  </w:footnotePr>
  <w:endnotePr>
    <w:endnote w:id="-1"/>
    <w:endnote w:id="0"/>
  </w:endnotePr>
  <w:compat/>
  <w:rsids>
    <w:rsidRoot w:val="003A5C6F"/>
    <w:rsid w:val="00003E4A"/>
    <w:rsid w:val="000239CA"/>
    <w:rsid w:val="001D0EE7"/>
    <w:rsid w:val="0021691F"/>
    <w:rsid w:val="00222110"/>
    <w:rsid w:val="002246FD"/>
    <w:rsid w:val="002324B9"/>
    <w:rsid w:val="00237AB4"/>
    <w:rsid w:val="00252C97"/>
    <w:rsid w:val="002A682C"/>
    <w:rsid w:val="00327A57"/>
    <w:rsid w:val="00352032"/>
    <w:rsid w:val="00395826"/>
    <w:rsid w:val="003A5C6F"/>
    <w:rsid w:val="003D0D96"/>
    <w:rsid w:val="00423DF5"/>
    <w:rsid w:val="00433D40"/>
    <w:rsid w:val="00443EC4"/>
    <w:rsid w:val="004A018C"/>
    <w:rsid w:val="004A0286"/>
    <w:rsid w:val="00561321"/>
    <w:rsid w:val="00564265"/>
    <w:rsid w:val="00600674"/>
    <w:rsid w:val="00664D91"/>
    <w:rsid w:val="00687235"/>
    <w:rsid w:val="00761227"/>
    <w:rsid w:val="007B35CF"/>
    <w:rsid w:val="007D4925"/>
    <w:rsid w:val="0081246E"/>
    <w:rsid w:val="0085609D"/>
    <w:rsid w:val="00874993"/>
    <w:rsid w:val="00A50AA7"/>
    <w:rsid w:val="00B023CB"/>
    <w:rsid w:val="00B07326"/>
    <w:rsid w:val="00BF114C"/>
    <w:rsid w:val="00BF134F"/>
    <w:rsid w:val="00BF4041"/>
    <w:rsid w:val="00C159F5"/>
    <w:rsid w:val="00CC1BC3"/>
    <w:rsid w:val="00D10366"/>
    <w:rsid w:val="00E0503C"/>
    <w:rsid w:val="00EB4A59"/>
    <w:rsid w:val="00F15FA9"/>
    <w:rsid w:val="00F90A2B"/>
    <w:rsid w:val="00F9133D"/>
    <w:rsid w:val="00FC632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59F5"/>
  </w:style>
  <w:style w:type="paragraph" w:styleId="Heading1">
    <w:name w:val="heading 1"/>
    <w:basedOn w:val="Normal"/>
    <w:next w:val="Normal"/>
    <w:link w:val="Heading1Char"/>
    <w:uiPriority w:val="9"/>
    <w:qFormat/>
    <w:rsid w:val="0085609D"/>
    <w:pPr>
      <w:keepNext/>
      <w:keepLines/>
      <w:numPr>
        <w:numId w:val="17"/>
      </w:numPr>
      <w:spacing w:before="480" w:after="0"/>
      <w:ind w:left="431" w:hanging="431"/>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A5C6F"/>
    <w:pPr>
      <w:keepNext/>
      <w:keepLines/>
      <w:numPr>
        <w:ilvl w:val="1"/>
        <w:numId w:val="17"/>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64265"/>
    <w:pPr>
      <w:keepNext/>
      <w:keepLines/>
      <w:numPr>
        <w:ilvl w:val="2"/>
        <w:numId w:val="17"/>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21691F"/>
    <w:pPr>
      <w:keepNext/>
      <w:keepLines/>
      <w:numPr>
        <w:ilvl w:val="3"/>
        <w:numId w:val="17"/>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81246E"/>
    <w:pPr>
      <w:keepNext/>
      <w:keepLines/>
      <w:numPr>
        <w:ilvl w:val="4"/>
        <w:numId w:val="17"/>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81246E"/>
    <w:pPr>
      <w:keepNext/>
      <w:keepLines/>
      <w:numPr>
        <w:ilvl w:val="5"/>
        <w:numId w:val="17"/>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81246E"/>
    <w:pPr>
      <w:keepNext/>
      <w:keepLines/>
      <w:numPr>
        <w:ilvl w:val="6"/>
        <w:numId w:val="17"/>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1246E"/>
    <w:pPr>
      <w:keepNext/>
      <w:keepLines/>
      <w:numPr>
        <w:ilvl w:val="7"/>
        <w:numId w:val="17"/>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1246E"/>
    <w:pPr>
      <w:keepNext/>
      <w:keepLines/>
      <w:numPr>
        <w:ilvl w:val="8"/>
        <w:numId w:val="17"/>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609D"/>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3A5C6F"/>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3A5C6F"/>
    <w:pPr>
      <w:ind w:left="720"/>
      <w:contextualSpacing/>
    </w:pPr>
  </w:style>
  <w:style w:type="character" w:styleId="Hyperlink">
    <w:name w:val="Hyperlink"/>
    <w:basedOn w:val="DefaultParagraphFont"/>
    <w:uiPriority w:val="99"/>
    <w:unhideWhenUsed/>
    <w:rsid w:val="003A5C6F"/>
    <w:rPr>
      <w:color w:val="0000FF" w:themeColor="hyperlink"/>
      <w:u w:val="single"/>
    </w:rPr>
  </w:style>
  <w:style w:type="character" w:customStyle="1" w:styleId="Heading3Char">
    <w:name w:val="Heading 3 Char"/>
    <w:basedOn w:val="DefaultParagraphFont"/>
    <w:link w:val="Heading3"/>
    <w:uiPriority w:val="9"/>
    <w:rsid w:val="00564265"/>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21691F"/>
    <w:rPr>
      <w:rFonts w:asciiTheme="majorHAnsi" w:eastAsiaTheme="majorEastAsia" w:hAnsiTheme="majorHAnsi" w:cstheme="majorBidi"/>
      <w:b/>
      <w:bCs/>
      <w:i/>
      <w:iCs/>
      <w:color w:val="4F81BD" w:themeColor="accent1"/>
    </w:rPr>
  </w:style>
  <w:style w:type="paragraph" w:styleId="BalloonText">
    <w:name w:val="Balloon Text"/>
    <w:basedOn w:val="Normal"/>
    <w:link w:val="BalloonTextChar"/>
    <w:uiPriority w:val="99"/>
    <w:semiHidden/>
    <w:unhideWhenUsed/>
    <w:rsid w:val="002169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691F"/>
    <w:rPr>
      <w:rFonts w:ascii="Tahoma" w:hAnsi="Tahoma" w:cs="Tahoma"/>
      <w:sz w:val="16"/>
      <w:szCs w:val="16"/>
    </w:rPr>
  </w:style>
  <w:style w:type="paragraph" w:styleId="Title">
    <w:name w:val="Title"/>
    <w:basedOn w:val="Normal"/>
    <w:next w:val="Normal"/>
    <w:link w:val="TitleChar"/>
    <w:uiPriority w:val="10"/>
    <w:qFormat/>
    <w:rsid w:val="00F15FA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15FA9"/>
    <w:rPr>
      <w:rFonts w:asciiTheme="majorHAnsi" w:eastAsiaTheme="majorEastAsia" w:hAnsiTheme="majorHAnsi" w:cstheme="majorBidi"/>
      <w:color w:val="17365D" w:themeColor="text2" w:themeShade="BF"/>
      <w:spacing w:val="5"/>
      <w:kern w:val="28"/>
      <w:sz w:val="52"/>
      <w:szCs w:val="52"/>
    </w:rPr>
  </w:style>
  <w:style w:type="character" w:customStyle="1" w:styleId="Heading5Char">
    <w:name w:val="Heading 5 Char"/>
    <w:basedOn w:val="DefaultParagraphFont"/>
    <w:link w:val="Heading5"/>
    <w:uiPriority w:val="9"/>
    <w:semiHidden/>
    <w:rsid w:val="0081246E"/>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81246E"/>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81246E"/>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1246E"/>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1246E"/>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rsid w:val="0081246E"/>
    <w:pPr>
      <w:spacing w:before="120" w:after="120"/>
    </w:pPr>
    <w:rPr>
      <w:b/>
      <w:bCs/>
      <w:caps/>
      <w:sz w:val="20"/>
      <w:szCs w:val="20"/>
    </w:rPr>
  </w:style>
  <w:style w:type="paragraph" w:styleId="TOC2">
    <w:name w:val="toc 2"/>
    <w:basedOn w:val="Normal"/>
    <w:next w:val="Normal"/>
    <w:autoRedefine/>
    <w:uiPriority w:val="39"/>
    <w:unhideWhenUsed/>
    <w:rsid w:val="00664D91"/>
    <w:pPr>
      <w:spacing w:after="0"/>
      <w:ind w:left="220"/>
    </w:pPr>
    <w:rPr>
      <w:sz w:val="20"/>
      <w:szCs w:val="20"/>
    </w:rPr>
  </w:style>
  <w:style w:type="paragraph" w:styleId="TOC3">
    <w:name w:val="toc 3"/>
    <w:basedOn w:val="Normal"/>
    <w:next w:val="Normal"/>
    <w:autoRedefine/>
    <w:uiPriority w:val="39"/>
    <w:unhideWhenUsed/>
    <w:rsid w:val="0081246E"/>
    <w:pPr>
      <w:spacing w:after="0"/>
      <w:ind w:left="440"/>
    </w:pPr>
    <w:rPr>
      <w:i/>
      <w:iCs/>
      <w:sz w:val="20"/>
      <w:szCs w:val="20"/>
    </w:rPr>
  </w:style>
  <w:style w:type="paragraph" w:styleId="TOC4">
    <w:name w:val="toc 4"/>
    <w:basedOn w:val="Normal"/>
    <w:next w:val="Normal"/>
    <w:autoRedefine/>
    <w:uiPriority w:val="39"/>
    <w:unhideWhenUsed/>
    <w:rsid w:val="0081246E"/>
    <w:pPr>
      <w:spacing w:after="0"/>
      <w:ind w:left="660"/>
    </w:pPr>
    <w:rPr>
      <w:sz w:val="18"/>
      <w:szCs w:val="18"/>
    </w:rPr>
  </w:style>
  <w:style w:type="paragraph" w:styleId="TOC5">
    <w:name w:val="toc 5"/>
    <w:basedOn w:val="Normal"/>
    <w:next w:val="Normal"/>
    <w:autoRedefine/>
    <w:uiPriority w:val="39"/>
    <w:unhideWhenUsed/>
    <w:rsid w:val="0081246E"/>
    <w:pPr>
      <w:spacing w:after="0"/>
      <w:ind w:left="880"/>
    </w:pPr>
    <w:rPr>
      <w:sz w:val="18"/>
      <w:szCs w:val="18"/>
    </w:rPr>
  </w:style>
  <w:style w:type="paragraph" w:styleId="TOC6">
    <w:name w:val="toc 6"/>
    <w:basedOn w:val="Normal"/>
    <w:next w:val="Normal"/>
    <w:autoRedefine/>
    <w:uiPriority w:val="39"/>
    <w:unhideWhenUsed/>
    <w:rsid w:val="0081246E"/>
    <w:pPr>
      <w:spacing w:after="0"/>
      <w:ind w:left="1100"/>
    </w:pPr>
    <w:rPr>
      <w:sz w:val="18"/>
      <w:szCs w:val="18"/>
    </w:rPr>
  </w:style>
  <w:style w:type="paragraph" w:styleId="TOC7">
    <w:name w:val="toc 7"/>
    <w:basedOn w:val="Normal"/>
    <w:next w:val="Normal"/>
    <w:autoRedefine/>
    <w:uiPriority w:val="39"/>
    <w:unhideWhenUsed/>
    <w:rsid w:val="0081246E"/>
    <w:pPr>
      <w:spacing w:after="0"/>
      <w:ind w:left="1320"/>
    </w:pPr>
    <w:rPr>
      <w:sz w:val="18"/>
      <w:szCs w:val="18"/>
    </w:rPr>
  </w:style>
  <w:style w:type="paragraph" w:styleId="TOC8">
    <w:name w:val="toc 8"/>
    <w:basedOn w:val="Normal"/>
    <w:next w:val="Normal"/>
    <w:autoRedefine/>
    <w:uiPriority w:val="39"/>
    <w:unhideWhenUsed/>
    <w:rsid w:val="0081246E"/>
    <w:pPr>
      <w:spacing w:after="0"/>
      <w:ind w:left="1540"/>
    </w:pPr>
    <w:rPr>
      <w:sz w:val="18"/>
      <w:szCs w:val="18"/>
    </w:rPr>
  </w:style>
  <w:style w:type="paragraph" w:styleId="TOC9">
    <w:name w:val="toc 9"/>
    <w:basedOn w:val="Normal"/>
    <w:next w:val="Normal"/>
    <w:autoRedefine/>
    <w:uiPriority w:val="39"/>
    <w:unhideWhenUsed/>
    <w:rsid w:val="0081246E"/>
    <w:pPr>
      <w:spacing w:after="0"/>
      <w:ind w:left="1760"/>
    </w:pPr>
    <w:rPr>
      <w:sz w:val="18"/>
      <w:szCs w:val="18"/>
    </w:rPr>
  </w:style>
  <w:style w:type="paragraph" w:styleId="TOCHeading">
    <w:name w:val="TOC Heading"/>
    <w:basedOn w:val="Heading1"/>
    <w:next w:val="Normal"/>
    <w:uiPriority w:val="39"/>
    <w:semiHidden/>
    <w:unhideWhenUsed/>
    <w:qFormat/>
    <w:rsid w:val="0081246E"/>
    <w:pPr>
      <w:numPr>
        <w:numId w:val="0"/>
      </w:numPr>
      <w:outlineLvl w:val="9"/>
    </w:pPr>
    <w:rPr>
      <w:lang w:val="en-US"/>
    </w:rPr>
  </w:style>
  <w:style w:type="paragraph" w:styleId="Header">
    <w:name w:val="header"/>
    <w:basedOn w:val="Normal"/>
    <w:link w:val="HeaderChar"/>
    <w:uiPriority w:val="99"/>
    <w:unhideWhenUsed/>
    <w:rsid w:val="00237AB4"/>
    <w:pPr>
      <w:tabs>
        <w:tab w:val="center" w:pos="4513"/>
        <w:tab w:val="right" w:pos="9026"/>
      </w:tabs>
      <w:spacing w:after="0" w:line="240" w:lineRule="auto"/>
    </w:pPr>
  </w:style>
  <w:style w:type="character" w:customStyle="1" w:styleId="HeaderChar">
    <w:name w:val="Header Char"/>
    <w:basedOn w:val="DefaultParagraphFont"/>
    <w:link w:val="Header"/>
    <w:uiPriority w:val="99"/>
    <w:rsid w:val="00237AB4"/>
  </w:style>
  <w:style w:type="paragraph" w:styleId="Footer">
    <w:name w:val="footer"/>
    <w:basedOn w:val="Normal"/>
    <w:link w:val="FooterChar"/>
    <w:uiPriority w:val="99"/>
    <w:semiHidden/>
    <w:unhideWhenUsed/>
    <w:rsid w:val="00237AB4"/>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37AB4"/>
  </w:style>
  <w:style w:type="paragraph" w:styleId="NoSpacing">
    <w:name w:val="No Spacing"/>
    <w:link w:val="NoSpacingChar"/>
    <w:uiPriority w:val="1"/>
    <w:qFormat/>
    <w:rsid w:val="00237AB4"/>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237AB4"/>
    <w:rPr>
      <w:rFonts w:eastAsiaTheme="minorEastAsia"/>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A81863-B504-47B3-996D-5ECEBB72D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5</Pages>
  <Words>1584</Words>
  <Characters>9029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Aptero</Company>
  <LinksUpToDate>false</LinksUpToDate>
  <CharactersWithSpaces>10592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 Webb</dc:creator>
  <cp:lastModifiedBy>Phil Webb</cp:lastModifiedBy>
  <cp:revision>23</cp:revision>
  <dcterms:created xsi:type="dcterms:W3CDTF">2011-07-05T11:02:00Z</dcterms:created>
  <dcterms:modified xsi:type="dcterms:W3CDTF">2015-08-14T09:48:00Z</dcterms:modified>
</cp:coreProperties>
</file>